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AB9AF" w14:textId="77777777" w:rsidR="008334A2" w:rsidRPr="005D6EC8" w:rsidRDefault="008334A2" w:rsidP="008334A2">
      <w:pPr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t>Państwowa Akademia Nauk Stosowanych w Nysie</w:t>
      </w:r>
    </w:p>
    <w:p w14:paraId="3E9ABDB3" w14:textId="77777777" w:rsidR="00367D01" w:rsidRPr="005D6EC8" w:rsidRDefault="00367D01" w:rsidP="00367D01">
      <w:pPr>
        <w:jc w:val="center"/>
        <w:rPr>
          <w:rFonts w:ascii="Times New Roman" w:hAnsi="Times New Roman"/>
          <w:b/>
        </w:rPr>
      </w:pPr>
    </w:p>
    <w:p w14:paraId="516C5B2F" w14:textId="77777777" w:rsidR="00367D01" w:rsidRPr="005D6EC8" w:rsidRDefault="00367D01" w:rsidP="00367D01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D263F" w:rsidRPr="005D6EC8" w14:paraId="1CF709E3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44F30E23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B723C6B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1689" w:type="dxa"/>
            <w:gridSpan w:val="3"/>
            <w:vAlign w:val="center"/>
          </w:tcPr>
          <w:p w14:paraId="28849756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1AE7625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0D0448FD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C4315E5" w14:textId="77777777" w:rsidR="00367D01" w:rsidRPr="005D6EC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4ABC729" w14:textId="77777777" w:rsidR="00367D01" w:rsidRPr="005D6EC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D263F" w:rsidRPr="005D6EC8" w14:paraId="65D66A51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7870C442" w14:textId="77777777" w:rsidR="00367D01" w:rsidRPr="005D6EC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9261A94" w14:textId="77777777" w:rsidR="00367D01" w:rsidRPr="005D6EC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D263F" w:rsidRPr="005D6EC8" w14:paraId="404FCA5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6DB99B5C" w14:textId="77777777" w:rsidR="00367D01" w:rsidRPr="005D6EC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48A14E2" w14:textId="77777777" w:rsidR="00367D01" w:rsidRPr="005D6EC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DD263F" w:rsidRPr="005D6EC8" w14:paraId="00DD0914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501233D6" w14:textId="77777777" w:rsidR="00367D01" w:rsidRPr="005D6EC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55B767A" w14:textId="77777777" w:rsidR="00367D01" w:rsidRPr="005D6EC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D263F" w:rsidRPr="005D6EC8" w14:paraId="18E297FF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3AB2072D" w14:textId="77777777" w:rsidR="00367D01" w:rsidRPr="005D6EC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ACA2B0E" w14:textId="77777777" w:rsidR="00367D01" w:rsidRPr="005D6EC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D263F" w:rsidRPr="005D6EC8" w14:paraId="42179DA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7EDD84B" w14:textId="77777777" w:rsidR="00367D01" w:rsidRPr="005D6EC8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A8F9A1A" w14:textId="045789C4" w:rsidR="00367D01" w:rsidRPr="005D6EC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I</w:t>
            </w:r>
            <w:r w:rsidR="004929DA" w:rsidRPr="005D6EC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D263F" w:rsidRPr="005D6EC8" w14:paraId="63723819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1F07F114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EB844D7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4E35A4E7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B03FF9E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5D6EC8" w14:paraId="07E1D712" w14:textId="77777777" w:rsidTr="001F61FA">
        <w:tc>
          <w:tcPr>
            <w:tcW w:w="1668" w:type="dxa"/>
            <w:gridSpan w:val="2"/>
            <w:vMerge w:val="restart"/>
            <w:vAlign w:val="center"/>
          </w:tcPr>
          <w:p w14:paraId="2FDEFFE8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90C458B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6D4AC4F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7E2F8C4" w14:textId="0EF67CD5" w:rsidR="00367D01" w:rsidRPr="005D6EC8" w:rsidRDefault="00D42B9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96E352B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3FA94C7" w14:textId="56C7E6C8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</w:t>
            </w:r>
            <w:r w:rsidR="00D42B90" w:rsidRPr="005D6EC8">
              <w:rPr>
                <w:rFonts w:ascii="Times New Roman" w:hAnsi="Times New Roman"/>
                <w:sz w:val="14"/>
                <w:szCs w:val="14"/>
              </w:rPr>
              <w:t>,2</w:t>
            </w:r>
          </w:p>
        </w:tc>
        <w:tc>
          <w:tcPr>
            <w:tcW w:w="1386" w:type="dxa"/>
            <w:gridSpan w:val="2"/>
            <w:vAlign w:val="center"/>
          </w:tcPr>
          <w:p w14:paraId="5F2A6E2F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9D1DD62" w14:textId="2833E772" w:rsidR="00367D01" w:rsidRPr="005D6EC8" w:rsidRDefault="00D42B9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0326F06A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31EBDF25" w14:textId="77777777" w:rsidTr="001F61FA">
        <w:tc>
          <w:tcPr>
            <w:tcW w:w="1668" w:type="dxa"/>
            <w:gridSpan w:val="2"/>
            <w:vMerge/>
            <w:vAlign w:val="center"/>
          </w:tcPr>
          <w:p w14:paraId="7E0488BB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EFE71CD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2608430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BBC008D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66DF644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38D6EC3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3DF036E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9395EF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5D6EC8" w14:paraId="010CF85D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40DC68CE" w14:textId="77777777" w:rsidR="00367D01" w:rsidRPr="005D6EC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2AD82EC" w14:textId="1801D978" w:rsidR="00367D01" w:rsidRPr="005D6EC8" w:rsidRDefault="00D42B9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35847AA4" w14:textId="05CDECAF" w:rsidR="00367D01" w:rsidRPr="005D6EC8" w:rsidRDefault="00D42B9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3661B66D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5DA04D10" w14:textId="23E12CAB" w:rsidR="00367D01" w:rsidRPr="005D6EC8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Wypowiedzi ustne na zajęciach, prac domowe: ćwiczenia leksykalne i gramatyczne, prezentacje multimedialne o charakterze popularnonaukowym związane z kierunkiem studiów ,testy kontrolne, testy zaliczeniowe</w:t>
            </w:r>
            <w:r w:rsidR="00652978" w:rsidRPr="005D6EC8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34" w:type="dxa"/>
            <w:vAlign w:val="center"/>
          </w:tcPr>
          <w:p w14:paraId="69B93401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5D6EC8" w14:paraId="7BCDEDA1" w14:textId="77777777" w:rsidTr="001F61FA">
        <w:trPr>
          <w:trHeight w:val="279"/>
        </w:trPr>
        <w:tc>
          <w:tcPr>
            <w:tcW w:w="1668" w:type="dxa"/>
            <w:gridSpan w:val="2"/>
            <w:vAlign w:val="center"/>
          </w:tcPr>
          <w:p w14:paraId="69A0ADC6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437624A" w14:textId="43DC4473" w:rsidR="00367D01" w:rsidRPr="005D6EC8" w:rsidRDefault="00D42B9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BC2A29F" w14:textId="68A470E5" w:rsidR="00367D01" w:rsidRPr="005D6EC8" w:rsidRDefault="00D42B90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24E5A3A0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18C30054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F049C5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C4AC756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5D6EC8" w14:paraId="5EB87327" w14:textId="77777777" w:rsidTr="001F61FA">
        <w:trPr>
          <w:trHeight w:val="782"/>
        </w:trPr>
        <w:tc>
          <w:tcPr>
            <w:tcW w:w="1101" w:type="dxa"/>
            <w:vAlign w:val="center"/>
          </w:tcPr>
          <w:p w14:paraId="26222CF4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8236309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9B144E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866CB7A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A98EAAD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76FC324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59E232E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5D6EC8" w14:paraId="7E2D3878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526780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D7B51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14AA8D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4E2B770" w14:textId="5BEB62F9" w:rsidR="00A40DF4" w:rsidRPr="005D6EC8" w:rsidRDefault="009B3759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</w:rPr>
              <w:t>Student potrafi stosować specjalistyczne struktury językowe w sytuacjach zawodowych.</w:t>
            </w:r>
          </w:p>
        </w:tc>
        <w:tc>
          <w:tcPr>
            <w:tcW w:w="1134" w:type="dxa"/>
            <w:gridSpan w:val="2"/>
            <w:vAlign w:val="center"/>
          </w:tcPr>
          <w:p w14:paraId="08A3F09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1450E35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5D6EC8" w14:paraId="595FA7A1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27DC4D9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98F58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0F9F20" w14:textId="15EAF0A0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</w:rPr>
              <w:t>Posiada szeroką wiedzę na temat kultury i tradycji, historii, geografii oraz uwarunkowań politycznych krajów angielskojęzycznych, ze szczególnym uwzględnieniem współczesnej tematyki dotyczącej środowiska biznesowego w Stanach Zjednoczonych i Wielkiej Brytanii.</w:t>
            </w:r>
          </w:p>
        </w:tc>
        <w:tc>
          <w:tcPr>
            <w:tcW w:w="1134" w:type="dxa"/>
            <w:gridSpan w:val="2"/>
            <w:vAlign w:val="center"/>
          </w:tcPr>
          <w:p w14:paraId="4E583DC1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2A45F89F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5D6EC8" w14:paraId="6B47B7CC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AEAA59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C9F08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61D168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F513D4" w14:textId="17672975" w:rsidR="00A40DF4" w:rsidRPr="005D6EC8" w:rsidRDefault="009B3759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</w:rPr>
              <w:t>Student potrafi stosować specjalistyczne struktury językowe w sytuacjach zawodowych.</w:t>
            </w:r>
            <w:r w:rsidR="00A40DF4" w:rsidRPr="005D6EC8"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3906720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4750368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5D6EC8" w14:paraId="28AFB21A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962EB2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2E3C2C9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6B4526B" w14:textId="77777777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</w:rPr>
              <w:t>Posiada umiejętności tworzenia prezentacji w formie ustnej, multimedialnej i pisemnej na tematy związane z kierunkiem.</w:t>
            </w:r>
          </w:p>
        </w:tc>
        <w:tc>
          <w:tcPr>
            <w:tcW w:w="1134" w:type="dxa"/>
            <w:gridSpan w:val="2"/>
            <w:vAlign w:val="center"/>
          </w:tcPr>
          <w:p w14:paraId="1ECA8B9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5B5A0CF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5D6EC8" w14:paraId="251486C8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750518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54B03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EF7FCE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AAEE19F" w14:textId="77777777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</w:rPr>
              <w:t>Potrafi współpracować w grupach, przyjmując różne role, wykazuje umiejętność zbierania, analizowania i interpretowania informacji w języku angielskim.</w:t>
            </w:r>
          </w:p>
        </w:tc>
        <w:tc>
          <w:tcPr>
            <w:tcW w:w="1134" w:type="dxa"/>
            <w:gridSpan w:val="2"/>
            <w:vAlign w:val="center"/>
          </w:tcPr>
          <w:p w14:paraId="42125C3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5568807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40DF4" w:rsidRPr="005D6EC8" w14:paraId="756F6617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1F8379A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1DFC59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0AB8F8A" w14:textId="710645D4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5D6EC8">
              <w:rPr>
                <w:rFonts w:ascii="Times New Roman" w:hAnsi="Times New Roman"/>
                <w:sz w:val="16"/>
              </w:rPr>
              <w:t>Student wykazuje opanowanie zagadnień komunikacji interpersonalnej w środowisku obcojęzycznym</w:t>
            </w:r>
            <w:r w:rsidR="009B3759" w:rsidRPr="005D6EC8">
              <w:rPr>
                <w:rFonts w:ascii="Times New Roman" w:hAnsi="Times New Roman"/>
                <w:sz w:val="16"/>
              </w:rPr>
              <w:t xml:space="preserve"> na poziomie B2+ 2 </w:t>
            </w:r>
            <w:proofErr w:type="spellStart"/>
            <w:r w:rsidR="009B3759" w:rsidRPr="005D6EC8">
              <w:rPr>
                <w:rFonts w:ascii="Times New Roman" w:hAnsi="Times New Roman"/>
                <w:sz w:val="16"/>
              </w:rPr>
              <w:t>sem</w:t>
            </w:r>
            <w:proofErr w:type="spellEnd"/>
          </w:p>
        </w:tc>
        <w:tc>
          <w:tcPr>
            <w:tcW w:w="1134" w:type="dxa"/>
            <w:gridSpan w:val="2"/>
          </w:tcPr>
          <w:p w14:paraId="60AE73A1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1F96C0C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DAC7698" w14:textId="77777777" w:rsidR="00367D01" w:rsidRPr="005D6EC8" w:rsidRDefault="00367D01" w:rsidP="00367D01">
      <w:pPr>
        <w:rPr>
          <w:rFonts w:ascii="Times New Roman" w:hAnsi="Times New Roman"/>
        </w:rPr>
      </w:pPr>
    </w:p>
    <w:p w14:paraId="6C4E70F8" w14:textId="77777777" w:rsidR="00367D01" w:rsidRPr="005D6EC8" w:rsidRDefault="00367D01" w:rsidP="00367D01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</w:rPr>
        <w:br w:type="page"/>
      </w:r>
      <w:r w:rsidRPr="005D6EC8">
        <w:rPr>
          <w:rFonts w:ascii="Times New Roman" w:hAnsi="Times New Roman"/>
          <w:b/>
        </w:rPr>
        <w:lastRenderedPageBreak/>
        <w:t>Treści kształcenia</w:t>
      </w:r>
    </w:p>
    <w:p w14:paraId="1850CC70" w14:textId="77777777" w:rsidR="00367D01" w:rsidRPr="005D6EC8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5D6EC8" w:rsidRPr="005D6EC8" w14:paraId="7157BD80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EBF9F5B" w14:textId="77777777" w:rsidR="00367D01" w:rsidRPr="005D6EC8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8514884" w14:textId="77777777" w:rsidR="00367D01" w:rsidRPr="005D6EC8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 xml:space="preserve">Metody dydaktyczne </w:t>
            </w:r>
          </w:p>
        </w:tc>
      </w:tr>
      <w:tr w:rsidR="005D6EC8" w:rsidRPr="005D6EC8" w14:paraId="5BFE230D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E0DD7A0" w14:textId="77777777" w:rsidR="00367D01" w:rsidRPr="005D6EC8" w:rsidRDefault="00367D01" w:rsidP="001F61FA">
            <w:pPr>
              <w:spacing w:after="0"/>
              <w:jc w:val="both"/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D6EC8">
              <w:rPr>
                <w:rStyle w:val="Pogrubienie"/>
                <w:rFonts w:ascii="Times New Roman" w:hAnsi="Times New Roman"/>
                <w:sz w:val="20"/>
                <w:szCs w:val="20"/>
              </w:rPr>
              <w:t>Ćwiczenia praktyczne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4160658" w14:textId="77777777" w:rsidR="00367D01" w:rsidRPr="005D6EC8" w:rsidRDefault="00367D01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gramatyczno-tłumaczeniowa,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audiolingualna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, kognitywna, komunikacyjna, bezpośrednia.</w:t>
            </w:r>
          </w:p>
        </w:tc>
      </w:tr>
      <w:tr w:rsidR="005D6EC8" w:rsidRPr="005D6EC8" w14:paraId="1BE29DB1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F9395B2" w14:textId="77777777" w:rsidR="00367D01" w:rsidRPr="005D6EC8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67D01" w:rsidRPr="005D6EC8" w14:paraId="2DF0A609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FC8427A" w14:textId="18774FBA" w:rsidR="00367D01" w:rsidRPr="005D6EC8" w:rsidRDefault="00367D01" w:rsidP="00067916">
            <w:pPr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Style w:val="Pogrubienie"/>
                <w:rFonts w:ascii="Times New Roman" w:hAnsi="Times New Roman"/>
                <w:sz w:val="20"/>
                <w:szCs w:val="20"/>
              </w:rPr>
              <w:t>Gramatyka i słownictwo</w:t>
            </w: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-zagadnienia obecne we wszystkich semestrach:</w:t>
            </w:r>
            <w:r w:rsidR="00716426"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kontakty międzyludzkie, relacjonowanie wydarzeń dnia codziennego, </w:t>
            </w:r>
            <w:r w:rsidR="0003462F" w:rsidRPr="005D6EC8">
              <w:rPr>
                <w:rFonts w:ascii="Times New Roman" w:hAnsi="Times New Roman"/>
                <w:bCs/>
                <w:sz w:val="20"/>
                <w:szCs w:val="20"/>
              </w:rPr>
              <w:t>aprobaty i wyrażanie sprzeciwu,</w:t>
            </w: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cechy</w:t>
            </w:r>
            <w:r w:rsidR="001F61FA"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przydatne w zawodzie związanym ze światem finansów</w:t>
            </w: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, gospodarka, handel, rynki wewnętrzne i światowe, produkt, finanse, pieniądze, banki, e-handel, praca, płaca, firmy i organizacje,</w:t>
            </w:r>
            <w:r w:rsidR="004D6200"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liczby, tabele, wykresy,</w:t>
            </w:r>
            <w:r w:rsidR="00067916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prezentacje, pisanie</w:t>
            </w:r>
            <w:r w:rsidR="00346200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sprawozdań</w:t>
            </w:r>
            <w:r w:rsidR="00067916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rozmowy telefoniczne, </w:t>
            </w:r>
            <w:proofErr w:type="spellStart"/>
            <w:r w:rsidR="00067916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cold</w:t>
            </w:r>
            <w:proofErr w:type="spellEnd"/>
            <w:r w:rsidR="00067916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067916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calling</w:t>
            </w:r>
            <w:proofErr w:type="spellEnd"/>
            <w:r w:rsidR="00067916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</w:t>
            </w:r>
            <w:r w:rsidR="00067916"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idiomy, formy rzeczownikowe, związki wyrazowe, czasowniki frazowe, czasy teraźniejsze, czasy przeszłe, czasy przyszłe ,strona bierna, przysłówki intensyfikacyjne, tryby warunkowe, czasowniki modalne, przyimki towarzyszące wyrazom, formy </w:t>
            </w:r>
            <w:proofErr w:type="spellStart"/>
            <w:r w:rsidRPr="005D6EC8">
              <w:rPr>
                <w:rStyle w:val="Uwydatnienie"/>
                <w:rFonts w:ascii="Times New Roman" w:hAnsi="Times New Roman"/>
                <w:sz w:val="20"/>
                <w:szCs w:val="20"/>
              </w:rPr>
              <w:t>gerund</w:t>
            </w:r>
            <w:proofErr w:type="spellEnd"/>
            <w:r w:rsidRPr="005D6EC8">
              <w:rPr>
                <w:rStyle w:val="Uwydatnienie"/>
                <w:rFonts w:ascii="Times New Roman" w:hAnsi="Times New Roman"/>
                <w:sz w:val="20"/>
                <w:szCs w:val="20"/>
              </w:rPr>
              <w:t>,</w:t>
            </w: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spójniki, kontekst .</w:t>
            </w:r>
          </w:p>
          <w:p w14:paraId="20AB1E7C" w14:textId="77777777" w:rsidR="00367D01" w:rsidRPr="005D6EC8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  <w:p w14:paraId="5FBD3E8E" w14:textId="1A645400" w:rsidR="00367D01" w:rsidRPr="005D6EC8" w:rsidRDefault="004D6200" w:rsidP="001F61FA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  <w:r w:rsidRPr="005D6EC8">
              <w:rPr>
                <w:rStyle w:val="Pogrubienie"/>
                <w:rFonts w:ascii="Times New Roman" w:hAnsi="Times New Roman"/>
                <w:sz w:val="20"/>
                <w:szCs w:val="20"/>
              </w:rPr>
              <w:t>Treści</w:t>
            </w:r>
            <w:r w:rsidR="00222D67" w:rsidRPr="005D6EC8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</w:t>
            </w:r>
            <w:r w:rsidRPr="005D6EC8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biznesowe </w:t>
            </w:r>
            <w:r w:rsidR="00222D67" w:rsidRPr="005D6EC8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ogółem </w:t>
            </w:r>
            <w:r w:rsidRPr="005D6EC8">
              <w:rPr>
                <w:rStyle w:val="Pogrubienie"/>
                <w:rFonts w:ascii="Times New Roman" w:hAnsi="Times New Roman"/>
                <w:sz w:val="20"/>
                <w:szCs w:val="20"/>
              </w:rPr>
              <w:t>ze szczególnym uwzględnieniem tematyki z dziedziny finansów i rachunkowości</w:t>
            </w:r>
            <w:r w:rsidR="00222D67" w:rsidRPr="005D6EC8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- </w:t>
            </w:r>
            <w:r w:rsidR="00222D67" w:rsidRPr="005D6EC8">
              <w:rPr>
                <w:rFonts w:ascii="Times New Roman" w:hAnsi="Times New Roman"/>
                <w:sz w:val="20"/>
                <w:szCs w:val="20"/>
              </w:rPr>
              <w:t>do przeprowadzenia w ciągu 3 semestrów</w:t>
            </w:r>
          </w:p>
          <w:p w14:paraId="7A15C0AC" w14:textId="77777777" w:rsidR="00367D01" w:rsidRPr="005D6EC8" w:rsidRDefault="00367D01" w:rsidP="001F61FA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</w:p>
          <w:p w14:paraId="703149FF" w14:textId="66B6ECDA" w:rsidR="00367D01" w:rsidRPr="005D6EC8" w:rsidRDefault="00BA04A6" w:rsidP="00346200">
            <w:pPr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Komunikacja w biznesie, </w:t>
            </w:r>
            <w:r w:rsidR="00067916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kariera w finansach</w:t>
            </w:r>
            <w:r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spotkania, konferencje bizn</w:t>
            </w:r>
            <w:r w:rsidR="001F61FA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esowe, rozwiązywanie problemów</w:t>
            </w:r>
            <w:r w:rsidR="004D6200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negocjacje, rachunkowość i finanse  w zmieniającym się świecie, finansowe sprawozdania, budżety, inwestycje finansowe, zagadnienia zrównoważonego rozwoju –ekologia, odpowiedzialne inwestowanie,</w:t>
            </w:r>
            <w:r w:rsidR="00067916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minimalizacja strat,</w:t>
            </w:r>
            <w:r w:rsidR="00716426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ubezpieczenia</w:t>
            </w:r>
            <w:r w:rsidR="0003462F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i ryzyko</w:t>
            </w:r>
            <w:r w:rsidR="00716426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</w:t>
            </w:r>
            <w:r w:rsidR="0003462F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giełda,</w:t>
            </w:r>
            <w:r w:rsidR="00067916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bankowość, kredyty, audyt, rozliczanie podatków, start </w:t>
            </w:r>
            <w:proofErr w:type="spellStart"/>
            <w:r w:rsidR="00067916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ups</w:t>
            </w:r>
            <w:proofErr w:type="spellEnd"/>
            <w:r w:rsidR="00067916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księgowość zarządcza, przyszłość </w:t>
            </w:r>
            <w:r w:rsidR="00346200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dziedziny finansów w aspekcie globalizacji, zagadnienia międzykulturowe. </w:t>
            </w:r>
            <w:r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Satysfakcja z pracy, osiąganie porozumienia, </w:t>
            </w:r>
            <w:r w:rsidR="00346200"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prezentacja produktów finansowych</w:t>
            </w:r>
            <w:r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tabele, wykresy ,liczby, nowe technologie, cyfryzacja.</w:t>
            </w:r>
          </w:p>
        </w:tc>
      </w:tr>
    </w:tbl>
    <w:p w14:paraId="041E7E6A" w14:textId="77777777" w:rsidR="00367D01" w:rsidRPr="005D6EC8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20E46580" w14:textId="77777777" w:rsidR="00367D01" w:rsidRPr="005D6EC8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0AE0975C" w14:textId="77777777" w:rsidR="00C63F02" w:rsidRPr="005D6EC8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D6EC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518"/>
      </w:tblGrid>
      <w:tr w:rsidR="005D6EC8" w:rsidRPr="005D6EC8" w14:paraId="771CB370" w14:textId="77777777" w:rsidTr="0023333D">
        <w:trPr>
          <w:trHeight w:val="350"/>
        </w:trPr>
        <w:tc>
          <w:tcPr>
            <w:tcW w:w="662" w:type="dxa"/>
          </w:tcPr>
          <w:p w14:paraId="651B4DA1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8" w:type="dxa"/>
          </w:tcPr>
          <w:p w14:paraId="637E15F1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6EC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Cotton D., Falvey D., Kent S., </w:t>
            </w:r>
            <w:r w:rsidRPr="005D6EC8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Market Leader Upper-Intermediate</w:t>
            </w:r>
            <w:r w:rsidRPr="005D6EC8">
              <w:rPr>
                <w:rStyle w:val="Uwydatnienie"/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Pr="005D6EC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New Edition. </w:t>
            </w:r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>Pearson 2018.</w:t>
            </w:r>
          </w:p>
        </w:tc>
      </w:tr>
      <w:tr w:rsidR="005D6EC8" w:rsidRPr="005D6EC8" w14:paraId="71D64E9F" w14:textId="77777777" w:rsidTr="0023333D">
        <w:trPr>
          <w:trHeight w:val="305"/>
        </w:trPr>
        <w:tc>
          <w:tcPr>
            <w:tcW w:w="662" w:type="dxa"/>
          </w:tcPr>
          <w:p w14:paraId="231CB751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8" w:type="dxa"/>
          </w:tcPr>
          <w:p w14:paraId="1FB159FF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>Helm S.,</w:t>
            </w:r>
            <w:r w:rsidRPr="005D6EC8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D6EC8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Market Leader-Accounting &amp; Finance</w:t>
            </w:r>
            <w:r w:rsidRPr="005D6EC8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>Pearson. 2010.</w:t>
            </w:r>
          </w:p>
        </w:tc>
      </w:tr>
      <w:tr w:rsidR="005D6EC8" w:rsidRPr="005D6EC8" w14:paraId="7C49D902" w14:textId="77777777" w:rsidTr="0023333D">
        <w:trPr>
          <w:trHeight w:val="277"/>
        </w:trPr>
        <w:tc>
          <w:tcPr>
            <w:tcW w:w="662" w:type="dxa"/>
          </w:tcPr>
          <w:p w14:paraId="45931270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8" w:type="dxa"/>
          </w:tcPr>
          <w:p w14:paraId="36372316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Frendo E., 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>Mahoney.S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5D6EC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English for Accounting, </w:t>
            </w:r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>Oxford 2011.</w:t>
            </w:r>
          </w:p>
        </w:tc>
      </w:tr>
    </w:tbl>
    <w:p w14:paraId="38170FA6" w14:textId="77777777" w:rsidR="00C63F02" w:rsidRPr="005D6EC8" w:rsidRDefault="00C63F02" w:rsidP="00C63F02">
      <w:pPr>
        <w:spacing w:after="0" w:line="240" w:lineRule="auto"/>
        <w:rPr>
          <w:rFonts w:ascii="Times New Roman" w:hAnsi="Times New Roman"/>
          <w:lang w:val="en-US"/>
        </w:rPr>
      </w:pPr>
    </w:p>
    <w:p w14:paraId="67C018C3" w14:textId="77777777" w:rsidR="00C63F02" w:rsidRPr="005D6EC8" w:rsidRDefault="00C63F02" w:rsidP="00C63F02">
      <w:pPr>
        <w:spacing w:after="0" w:line="240" w:lineRule="auto"/>
        <w:rPr>
          <w:rFonts w:ascii="Times New Roman" w:hAnsi="Times New Roman"/>
          <w:lang w:val="en-US"/>
        </w:rPr>
      </w:pPr>
    </w:p>
    <w:p w14:paraId="4F82D94A" w14:textId="77777777" w:rsidR="00C63F02" w:rsidRPr="005D6EC8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5D6EC8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5D6EC8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D6EC8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5D6EC8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678"/>
      </w:tblGrid>
      <w:tr w:rsidR="005D6EC8" w:rsidRPr="005D6EC8" w14:paraId="4A9E388A" w14:textId="77777777" w:rsidTr="0023333D">
        <w:trPr>
          <w:trHeight w:val="359"/>
        </w:trPr>
        <w:tc>
          <w:tcPr>
            <w:tcW w:w="534" w:type="dxa"/>
          </w:tcPr>
          <w:p w14:paraId="69D6CDA9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678" w:type="dxa"/>
          </w:tcPr>
          <w:p w14:paraId="709CCE2B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>Mackenzie I.,</w:t>
            </w:r>
            <w:r w:rsidRPr="005D6EC8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D6EC8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English for The financial Sector SB</w:t>
            </w:r>
            <w:r w:rsidRPr="005D6EC8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Cambridge 2021.</w:t>
            </w:r>
          </w:p>
        </w:tc>
      </w:tr>
      <w:tr w:rsidR="005D6EC8" w:rsidRPr="005D6EC8" w14:paraId="57C0FB3F" w14:textId="77777777" w:rsidTr="0023333D">
        <w:trPr>
          <w:trHeight w:val="421"/>
        </w:trPr>
        <w:tc>
          <w:tcPr>
            <w:tcW w:w="534" w:type="dxa"/>
          </w:tcPr>
          <w:p w14:paraId="32EBD5C8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678" w:type="dxa"/>
          </w:tcPr>
          <w:p w14:paraId="1C7536B8" w14:textId="77777777" w:rsidR="00C63F02" w:rsidRPr="005D6EC8" w:rsidRDefault="00C63F02" w:rsidP="0023333D">
            <w:pPr>
              <w:spacing w:after="0" w:line="240" w:lineRule="auto"/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</w:pPr>
            <w:r w:rsidRPr="005D6EC8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Oxford Dictionary of Finance &amp; Banking</w:t>
            </w:r>
            <w:r w:rsidRPr="005D6EC8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>OUP, 2018.</w:t>
            </w:r>
          </w:p>
        </w:tc>
      </w:tr>
      <w:tr w:rsidR="005D6EC8" w:rsidRPr="005D6EC8" w14:paraId="381F9F40" w14:textId="77777777" w:rsidTr="0023333D">
        <w:trPr>
          <w:trHeight w:val="405"/>
        </w:trPr>
        <w:tc>
          <w:tcPr>
            <w:tcW w:w="534" w:type="dxa"/>
          </w:tcPr>
          <w:p w14:paraId="217387E4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678" w:type="dxa"/>
          </w:tcPr>
          <w:p w14:paraId="6830EDCC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Tse T. , </w:t>
            </w:r>
            <w:r w:rsidRPr="005D6EC8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Corporate Finance. T</w:t>
            </w:r>
            <w:r w:rsidRPr="005D6EC8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 xml:space="preserve">he Basics, </w:t>
            </w:r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>Taylor &amp; Francis 2017.</w:t>
            </w:r>
          </w:p>
        </w:tc>
      </w:tr>
      <w:tr w:rsidR="005D6EC8" w:rsidRPr="005D6EC8" w14:paraId="0C93A385" w14:textId="77777777" w:rsidTr="0023333D">
        <w:trPr>
          <w:trHeight w:val="270"/>
        </w:trPr>
        <w:tc>
          <w:tcPr>
            <w:tcW w:w="534" w:type="dxa"/>
          </w:tcPr>
          <w:p w14:paraId="302D228F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678" w:type="dxa"/>
          </w:tcPr>
          <w:p w14:paraId="4E93864A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6EC8">
              <w:rPr>
                <w:rFonts w:ascii="Times New Roman" w:hAnsi="Times New Roman"/>
                <w:sz w:val="20"/>
                <w:szCs w:val="20"/>
                <w:lang w:val="en-GB"/>
              </w:rPr>
              <w:t>Dubi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>cka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I., Rosenberg M., 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>Dignen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B., </w:t>
            </w:r>
            <w:r w:rsidRPr="005D6EC8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Business Partner,</w:t>
            </w:r>
            <w:r w:rsidRPr="005D6EC8">
              <w:rPr>
                <w:rStyle w:val="Uwydatnienie"/>
                <w:rFonts w:ascii="Times New Roman" w:hAnsi="Times New Roman"/>
                <w:lang w:val="en-GB"/>
              </w:rPr>
              <w:t xml:space="preserve"> </w:t>
            </w:r>
            <w:r w:rsidRPr="005D6EC8">
              <w:rPr>
                <w:rFonts w:ascii="Times New Roman" w:hAnsi="Times New Roman"/>
                <w:sz w:val="20"/>
                <w:szCs w:val="20"/>
                <w:lang w:val="en-US"/>
              </w:rPr>
              <w:t>Pearson 2018.</w:t>
            </w:r>
          </w:p>
        </w:tc>
      </w:tr>
    </w:tbl>
    <w:p w14:paraId="16F4E89B" w14:textId="77777777" w:rsidR="00C63F02" w:rsidRPr="005D6EC8" w:rsidRDefault="00C63F02" w:rsidP="00C63F02">
      <w:pPr>
        <w:rPr>
          <w:rFonts w:ascii="Times New Roman" w:hAnsi="Times New Roman"/>
          <w:lang w:val="en-US"/>
        </w:rPr>
      </w:pPr>
    </w:p>
    <w:p w14:paraId="5447E733" w14:textId="77777777" w:rsidR="008334A2" w:rsidRPr="005D6EC8" w:rsidRDefault="00367D01" w:rsidP="008334A2">
      <w:pPr>
        <w:rPr>
          <w:rFonts w:ascii="Times New Roman" w:hAnsi="Times New Roman"/>
          <w:b/>
        </w:rPr>
      </w:pPr>
      <w:r w:rsidRPr="005D6EC8">
        <w:rPr>
          <w:rFonts w:ascii="Times New Roman" w:hAnsi="Times New Roman"/>
        </w:rPr>
        <w:br w:type="page"/>
      </w:r>
      <w:r w:rsidR="008334A2" w:rsidRPr="005D6EC8">
        <w:rPr>
          <w:rFonts w:ascii="Times New Roman" w:hAnsi="Times New Roman"/>
          <w:b/>
        </w:rPr>
        <w:lastRenderedPageBreak/>
        <w:t>Państwowa Akademia Nauk Stosowanych w Nysie</w:t>
      </w:r>
    </w:p>
    <w:p w14:paraId="5E3EFE2E" w14:textId="657D6086" w:rsidR="00C14583" w:rsidRPr="005D6EC8" w:rsidRDefault="00C14583" w:rsidP="00C14583">
      <w:pPr>
        <w:rPr>
          <w:rFonts w:ascii="Times New Roman" w:hAnsi="Times New Roman"/>
          <w:b/>
        </w:rPr>
      </w:pPr>
    </w:p>
    <w:p w14:paraId="31AA1F4D" w14:textId="77777777" w:rsidR="00C14583" w:rsidRPr="005D6EC8" w:rsidRDefault="00C14583" w:rsidP="00C14583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677"/>
        <w:gridCol w:w="457"/>
        <w:gridCol w:w="1035"/>
      </w:tblGrid>
      <w:tr w:rsidR="00DD263F" w:rsidRPr="005D6EC8" w14:paraId="0E8B0524" w14:textId="77777777" w:rsidTr="00A40DF4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F98B9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2E38C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052BF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178A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3F600EED" w14:textId="77777777" w:rsidTr="00A40DF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10129" w14:textId="77777777" w:rsidR="00C14583" w:rsidRPr="005D6EC8" w:rsidRDefault="00C14583" w:rsidP="006E2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3585" w14:textId="77777777" w:rsidR="00C14583" w:rsidRPr="005D6EC8" w:rsidRDefault="00C14583" w:rsidP="006E2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D263F" w:rsidRPr="005D6EC8" w14:paraId="0420C900" w14:textId="77777777" w:rsidTr="00A40DF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6B3E" w14:textId="77777777" w:rsidR="00C14583" w:rsidRPr="005D6EC8" w:rsidRDefault="00C14583" w:rsidP="006E2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41EDC" w14:textId="77777777" w:rsidR="00C14583" w:rsidRPr="005D6EC8" w:rsidRDefault="00C14583" w:rsidP="006E2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D263F" w:rsidRPr="005D6EC8" w14:paraId="0AAA3920" w14:textId="77777777" w:rsidTr="00A40DF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A7C3" w14:textId="77777777" w:rsidR="00C14583" w:rsidRPr="005D6EC8" w:rsidRDefault="00C14583" w:rsidP="006E2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FEED5" w14:textId="77777777" w:rsidR="00C14583" w:rsidRPr="005D6EC8" w:rsidRDefault="00C14583" w:rsidP="006E2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DD263F" w:rsidRPr="005D6EC8" w14:paraId="1C935E05" w14:textId="77777777" w:rsidTr="00A40DF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E28A3" w14:textId="77777777" w:rsidR="00C14583" w:rsidRPr="005D6EC8" w:rsidRDefault="00C14583" w:rsidP="006E2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CEE8" w14:textId="77777777" w:rsidR="00C14583" w:rsidRPr="005D6EC8" w:rsidRDefault="00C14583" w:rsidP="006E2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D263F" w:rsidRPr="005D6EC8" w14:paraId="74634C63" w14:textId="77777777" w:rsidTr="00A40DF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A115" w14:textId="77777777" w:rsidR="00C14583" w:rsidRPr="005D6EC8" w:rsidRDefault="00C14583" w:rsidP="006E2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9678" w14:textId="77777777" w:rsidR="00C14583" w:rsidRPr="005D6EC8" w:rsidRDefault="00C14583" w:rsidP="006E2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D263F" w:rsidRPr="005D6EC8" w14:paraId="77C421B4" w14:textId="77777777" w:rsidTr="00A40DF4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66728" w14:textId="77777777" w:rsidR="00C14583" w:rsidRPr="005D6EC8" w:rsidRDefault="00C14583" w:rsidP="006E2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0204D" w14:textId="77777777" w:rsidR="00C14583" w:rsidRPr="005D6EC8" w:rsidRDefault="00C14583" w:rsidP="006E2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D263F" w:rsidRPr="005D6EC8" w14:paraId="7FF0832D" w14:textId="77777777" w:rsidTr="00A40DF4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00C9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E560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8338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2D208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5D6EC8" w14:paraId="6C908ED1" w14:textId="77777777" w:rsidTr="00A40DF4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5425E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F514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9CD71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B4556" w14:textId="7C4F2F62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FD38C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3A3DC" w14:textId="2EA92650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20E75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168AE" w14:textId="01519E08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D4AB" w14:textId="77777777" w:rsidR="00C14583" w:rsidRPr="005D6EC8" w:rsidRDefault="00C14583" w:rsidP="006E26D3">
            <w:pPr>
              <w:spacing w:after="0" w:line="25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06E329C2" w14:textId="77777777" w:rsidTr="00A40DF4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DAF2" w14:textId="77777777" w:rsidR="00C14583" w:rsidRPr="005D6EC8" w:rsidRDefault="00C14583" w:rsidP="006E26D3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227E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F3EE7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CDDFC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5BD03FC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A2B4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AA28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1C0A768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5D6EC8" w14:paraId="7BBBA011" w14:textId="77777777" w:rsidTr="00A40DF4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BD62" w14:textId="77777777" w:rsidR="00C14583" w:rsidRPr="005D6EC8" w:rsidRDefault="00C14583" w:rsidP="006E2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F447F" w14:textId="5885AD58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AB8E" w14:textId="307B19F5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9443E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00AD" w14:textId="5ECDF5BC" w:rsidR="00C14583" w:rsidRPr="005D6EC8" w:rsidRDefault="00C14583" w:rsidP="006E2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Wypowiedzi ustne na zajęciach, prac domowe: ćwiczenia leksykalne i gramatyczne, prezentacje multimedialne o charakterze popularnonaukowym związane z kierunkiem studiów ,testy kontrolne, testy zaliczeniowe</w:t>
            </w:r>
            <w:r w:rsidR="00652978" w:rsidRPr="005D6EC8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2B3E1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5D6EC8" w14:paraId="79A9DD97" w14:textId="77777777" w:rsidTr="00A40DF4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AA81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FA4B" w14:textId="5CC06C34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EA82" w14:textId="6CCA6DC1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6035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A912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DECE3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56FAB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5D6EC8" w14:paraId="62D98240" w14:textId="77777777" w:rsidTr="00A40DF4">
        <w:trPr>
          <w:trHeight w:val="782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6EE55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EBC1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8DF96C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EA66174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61FA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8E8F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5DC84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5D6EC8" w14:paraId="56B515F8" w14:textId="77777777" w:rsidTr="00A40DF4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CA5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6D0D1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595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0E4E" w14:textId="01E240B5" w:rsidR="00A40DF4" w:rsidRPr="005D6EC8" w:rsidRDefault="009B3759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</w:rPr>
              <w:t>Student potrafi stosować specjalistyczne struktury językowe w sytuacjach zawodowych.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C1F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815B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5D6EC8" w14:paraId="27F65FE8" w14:textId="77777777" w:rsidTr="00A40DF4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AFCB" w14:textId="77777777" w:rsidR="00A40DF4" w:rsidRPr="005D6EC8" w:rsidRDefault="00A40DF4" w:rsidP="00A40DF4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D03B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79C0" w14:textId="38D8790F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</w:rPr>
              <w:t>Posiada szeroką wiedzę na temat kultury i tradycji, historii, geografii oraz uwarunkowań politycznych krajów niemieckojęzycznych, ze szczególnym uwzględnieniem współczesnej tematyki dotyczącej środowiska biznesowego w Republice Federalnej Niemiec i Austrii.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798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F853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5D6EC8" w14:paraId="523649C9" w14:textId="77777777" w:rsidTr="00A40DF4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015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A2AAC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E0F9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8433D" w14:textId="24620004" w:rsidR="00A40DF4" w:rsidRPr="005D6EC8" w:rsidRDefault="009B3759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</w:rPr>
              <w:t>Student potrafi stosować specjalistyczne struktury językowe w sytuacjach zawodowych.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1D8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926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5D6EC8" w14:paraId="0240D058" w14:textId="77777777" w:rsidTr="00A40DF4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986DB" w14:textId="77777777" w:rsidR="00A40DF4" w:rsidRPr="005D6EC8" w:rsidRDefault="00A40DF4" w:rsidP="00A40DF4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231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6D7D" w14:textId="77777777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</w:rPr>
              <w:t>Posiada umiejętności tworzenia prezentacji w formie ustnej, multimedialnej i pisemnej na tematy związane z kierunkiem.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A294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F677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5D6EC8" w14:paraId="2D7B7338" w14:textId="77777777" w:rsidTr="00A40DF4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758C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9FB2A7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9075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6ED4" w14:textId="77777777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</w:rPr>
              <w:t>Potrafi współpracować w grupach, przyjmując różne role, wykazuje umiejętność zbierania, analizowania i interpretowania informacji w języku niemieckim.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A863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CE07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40DF4" w:rsidRPr="005D6EC8" w14:paraId="103C3003" w14:textId="77777777" w:rsidTr="00A40DF4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0435" w14:textId="77777777" w:rsidR="00A40DF4" w:rsidRPr="005D6EC8" w:rsidRDefault="00A40DF4" w:rsidP="00A40DF4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E4F6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F146" w14:textId="7270D88B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5D6EC8">
              <w:rPr>
                <w:rFonts w:ascii="Times New Roman" w:hAnsi="Times New Roman"/>
                <w:sz w:val="16"/>
              </w:rPr>
              <w:t>Student wykazuje opanowanie zagadnień komunikacji interpersonalnej w środowisku obcojęzycznym</w:t>
            </w:r>
            <w:r w:rsidR="009B3759" w:rsidRPr="005D6EC8">
              <w:rPr>
                <w:rFonts w:ascii="Times New Roman" w:hAnsi="Times New Roman"/>
                <w:sz w:val="16"/>
              </w:rPr>
              <w:t xml:space="preserve"> na poziomie B2+ 2 </w:t>
            </w:r>
            <w:proofErr w:type="spellStart"/>
            <w:r w:rsidR="009B3759" w:rsidRPr="005D6EC8">
              <w:rPr>
                <w:rFonts w:ascii="Times New Roman" w:hAnsi="Times New Roman"/>
                <w:sz w:val="16"/>
              </w:rPr>
              <w:t>sem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9DAC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ED2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700AAF11" w14:textId="77777777" w:rsidR="00C14583" w:rsidRPr="005D6EC8" w:rsidRDefault="00C14583" w:rsidP="00C14583">
      <w:pPr>
        <w:rPr>
          <w:rFonts w:ascii="Times New Roman" w:hAnsi="Times New Roman"/>
        </w:rPr>
      </w:pPr>
    </w:p>
    <w:p w14:paraId="64EB000E" w14:textId="77777777" w:rsidR="00C14583" w:rsidRPr="005D6EC8" w:rsidRDefault="00C14583" w:rsidP="00C14583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eastAsiaTheme="minorHAnsi" w:hAnsi="Times New Roman"/>
          <w:sz w:val="24"/>
          <w:szCs w:val="24"/>
          <w:lang w:eastAsia="pl-PL"/>
        </w:rPr>
        <w:br w:type="page"/>
      </w:r>
      <w:r w:rsidRPr="005D6EC8">
        <w:rPr>
          <w:rFonts w:ascii="Times New Roman" w:hAnsi="Times New Roman"/>
          <w:b/>
        </w:rPr>
        <w:lastRenderedPageBreak/>
        <w:t>Treści kształcenia</w:t>
      </w:r>
    </w:p>
    <w:p w14:paraId="266E140C" w14:textId="77777777" w:rsidR="00C14583" w:rsidRPr="005D6EC8" w:rsidRDefault="00C14583" w:rsidP="00C1458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D263F" w:rsidRPr="005D6EC8" w14:paraId="03359BDB" w14:textId="77777777" w:rsidTr="006E26D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803C69B" w14:textId="77777777" w:rsidR="00C14583" w:rsidRPr="005D6EC8" w:rsidRDefault="00C14583" w:rsidP="006E26D3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73E715A0" w14:textId="77777777" w:rsidR="00C14583" w:rsidRPr="005D6EC8" w:rsidRDefault="00C14583" w:rsidP="006E26D3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 xml:space="preserve">Metody dydaktyczne </w:t>
            </w:r>
          </w:p>
        </w:tc>
      </w:tr>
      <w:tr w:rsidR="00DD263F" w:rsidRPr="005D6EC8" w14:paraId="31720072" w14:textId="77777777" w:rsidTr="006E26D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3AA8D66F" w14:textId="77777777" w:rsidR="00C14583" w:rsidRPr="005D6EC8" w:rsidRDefault="00C14583" w:rsidP="006E26D3">
            <w:pPr>
              <w:spacing w:after="0"/>
              <w:jc w:val="both"/>
              <w:rPr>
                <w:rStyle w:val="Pogrubienie"/>
                <w:rFonts w:ascii="Times New Roman" w:hAnsi="Times New Roman"/>
                <w:bCs w:val="0"/>
              </w:rPr>
            </w:pPr>
            <w:r w:rsidRPr="005D6EC8">
              <w:rPr>
                <w:rStyle w:val="Pogrubienie"/>
                <w:rFonts w:ascii="Times New Roman" w:hAnsi="Times New Roman"/>
                <w:sz w:val="20"/>
                <w:szCs w:val="20"/>
              </w:rPr>
              <w:t>Ćwiczenia praktyczne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7A372ACD" w14:textId="77777777" w:rsidR="00C14583" w:rsidRPr="005D6EC8" w:rsidRDefault="00C14583" w:rsidP="006E26D3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gramatyczno-tłumaczeniowa,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audiolingualna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, kognitywna, komunikacyjna, bezpośrednia.</w:t>
            </w:r>
          </w:p>
        </w:tc>
      </w:tr>
      <w:tr w:rsidR="00DD263F" w:rsidRPr="005D6EC8" w14:paraId="61A4F149" w14:textId="77777777" w:rsidTr="006E26D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7D87E68F" w14:textId="77777777" w:rsidR="00C14583" w:rsidRPr="005D6EC8" w:rsidRDefault="00C14583" w:rsidP="006E2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C14583" w:rsidRPr="005D6EC8" w14:paraId="379E721D" w14:textId="77777777" w:rsidTr="006E26D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0FC968BF" w14:textId="77777777" w:rsidR="00C14583" w:rsidRPr="005D6EC8" w:rsidRDefault="00C14583" w:rsidP="006E26D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Style w:val="Pogrubienie"/>
                <w:rFonts w:ascii="Times New Roman" w:hAnsi="Times New Roman"/>
                <w:sz w:val="20"/>
                <w:szCs w:val="20"/>
              </w:rPr>
              <w:t>Gramatyka i słownictwo</w:t>
            </w: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-zagadnienia obecne we wszystkich semestrach: Osobiste doświadczenia i odczucia. Zakres własnych zainteresowań. Rozmowy o sprawach dnia codziennego. Problemy i ich rozwiązywanie. Kontakty międzyludzkie, relacjonowanie wydarzeń dnia codziennego, aprobaty i wyrażanie sprzeciwu, cechy przydatne w zawodzie związanym ze światem finansów, gospodarka, handel, rynki wewnętrzne i światowe, produkt, finanse, pieniądze, banki, e-handel, praca, płaca, firmy i organizacje, liczby, tabele, wykresy,</w:t>
            </w:r>
            <w:r w:rsidRPr="005D6EC8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prezentacje, pisanie sprawozdań, rozmowy telefoniczne. </w:t>
            </w: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Uczestniczenie w dyskusjach. Szkoły wyższe i uniwersytety w Niemczech. Proces integracji Europy. Problemy gospodarcze i społeczne Unii Europejskiej.</w:t>
            </w:r>
          </w:p>
          <w:p w14:paraId="3CC41817" w14:textId="77777777" w:rsidR="00C14583" w:rsidRPr="005D6EC8" w:rsidRDefault="00C14583" w:rsidP="006E26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Partizip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I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II jako przymiotnik. Słowotwórstwo: przymiotnik. Spójniki: „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darum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deshalb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deswegen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“. Bezokolicznik z „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zu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“ i bez „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zu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“. Zdrobnienia. Przyimek „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wegen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”. Imiesłowy:  Konstrukcje bezokolicznikowe: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Infinitivkonstruktionen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um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…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zu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ohne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…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zu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ohne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…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zu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anstatt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…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zu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spóniki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damit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ohne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dass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anstatt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dass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, zdanie okolicznikowe sposobu: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Modalsatz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indem,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dadurch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dass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. Formy zastępcze strony biernej.  </w:t>
            </w:r>
          </w:p>
          <w:p w14:paraId="49DD06BE" w14:textId="77777777" w:rsidR="00C14583" w:rsidRPr="005D6EC8" w:rsidRDefault="00C14583" w:rsidP="006E26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Formy trybu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Konjunktiv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I/II.  Zastosowanie trybu przypuszczającego.  </w:t>
            </w:r>
          </w:p>
          <w:p w14:paraId="3F587F70" w14:textId="77777777" w:rsidR="00C14583" w:rsidRPr="005D6EC8" w:rsidRDefault="00C14583" w:rsidP="006E26D3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</w:p>
          <w:p w14:paraId="411DD26A" w14:textId="77777777" w:rsidR="00C14583" w:rsidRPr="005D6EC8" w:rsidRDefault="00C14583" w:rsidP="006E26D3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</w:rPr>
            </w:pPr>
            <w:r w:rsidRPr="005D6EC8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Treści  biznesowe ogółem ze szczególnym uwzględnieniem tematyki z dziedziny finansów i rachunkowości- </w:t>
            </w:r>
            <w:r w:rsidRPr="005D6EC8">
              <w:rPr>
                <w:rFonts w:ascii="Times New Roman" w:hAnsi="Times New Roman"/>
                <w:sz w:val="20"/>
                <w:szCs w:val="20"/>
              </w:rPr>
              <w:t>do przeprowadzenia w ciągu 3 semestrów</w:t>
            </w:r>
          </w:p>
          <w:p w14:paraId="301E0779" w14:textId="77777777" w:rsidR="00C14583" w:rsidRPr="005D6EC8" w:rsidRDefault="00C14583" w:rsidP="006E26D3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</w:p>
          <w:p w14:paraId="0B117411" w14:textId="77777777" w:rsidR="00C14583" w:rsidRPr="005D6EC8" w:rsidRDefault="00C14583" w:rsidP="006E26D3">
            <w:pPr>
              <w:rPr>
                <w:rFonts w:ascii="Times New Roman" w:hAnsi="Times New Roman"/>
                <w:b/>
                <w:bCs/>
              </w:rPr>
            </w:pPr>
            <w:r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Komunikacja w biznesie, kariera w finansach, spotkania, konferencje biznesowe, rozwiązywanie problemów, negocjacje, rachunkowość i finanse  w zmieniającym się świecie, finansowe sprawozdania, budżety, inwestycje finansowe, zagadnienia zrównoważonego rozwoju –ekologia, odpowiedzialne inwestowanie, minimalizacja strat, ubezpieczenia i ryzyko, giełda, bankowość, kredyty, audyt, rozliczanie podatków, start </w:t>
            </w:r>
            <w:proofErr w:type="spellStart"/>
            <w:r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ups</w:t>
            </w:r>
            <w:proofErr w:type="spellEnd"/>
            <w:r w:rsidRPr="005D6EC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księgowość zarządcza, przyszłość dziedziny finansów w aspekcie globalizacji, zagadnienia międzykulturowe. Satysfakcja z pracy, osiąganie porozumienia,  prezentacja produktów finansowych, tabele, wykresy ,liczby, nowe technologie, cyfryzacja.</w:t>
            </w:r>
          </w:p>
        </w:tc>
      </w:tr>
    </w:tbl>
    <w:p w14:paraId="548C9661" w14:textId="77777777" w:rsidR="00C14583" w:rsidRPr="005D6EC8" w:rsidRDefault="00C14583" w:rsidP="00C14583">
      <w:pPr>
        <w:spacing w:after="0" w:line="240" w:lineRule="auto"/>
        <w:rPr>
          <w:rFonts w:ascii="Times New Roman" w:hAnsi="Times New Roman"/>
        </w:rPr>
      </w:pPr>
    </w:p>
    <w:p w14:paraId="40B8A232" w14:textId="77777777" w:rsidR="00C63F02" w:rsidRPr="005D6EC8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D6EC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518"/>
      </w:tblGrid>
      <w:tr w:rsidR="00DD263F" w:rsidRPr="005D6EC8" w14:paraId="443B31EF" w14:textId="77777777" w:rsidTr="0023333D">
        <w:trPr>
          <w:trHeight w:val="350"/>
        </w:trPr>
        <w:tc>
          <w:tcPr>
            <w:tcW w:w="662" w:type="dxa"/>
          </w:tcPr>
          <w:p w14:paraId="0633262B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8" w:type="dxa"/>
          </w:tcPr>
          <w:p w14:paraId="734BF677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D6EC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Ziel B2, Band 1, 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Verlag 2008.</w:t>
            </w:r>
          </w:p>
        </w:tc>
      </w:tr>
      <w:tr w:rsidR="00DD263F" w:rsidRPr="005D6EC8" w14:paraId="30511A9B" w14:textId="77777777" w:rsidTr="0023333D">
        <w:trPr>
          <w:trHeight w:val="305"/>
        </w:trPr>
        <w:tc>
          <w:tcPr>
            <w:tcW w:w="662" w:type="dxa"/>
          </w:tcPr>
          <w:p w14:paraId="2DF77DA9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8" w:type="dxa"/>
          </w:tcPr>
          <w:p w14:paraId="0A9C7C16" w14:textId="77777777" w:rsidR="00C63F02" w:rsidRPr="005D6EC8" w:rsidRDefault="00C63F02" w:rsidP="0023333D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hyperlink r:id="rId5" w:tgtFrame="_blank" w:history="1">
              <w:r w:rsidRPr="005D6EC8">
                <w:rPr>
                  <w:rFonts w:ascii="Times New Roman" w:hAnsi="Times New Roman"/>
                  <w:kern w:val="36"/>
                  <w:sz w:val="20"/>
                  <w:szCs w:val="20"/>
                  <w:lang w:eastAsia="pl-PL"/>
                </w:rPr>
                <w:t xml:space="preserve">Język niemiecki w ekonomii. Zbiór tekstów i ćwiczeń. </w:t>
              </w:r>
              <w:r w:rsidRPr="005D6EC8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 xml:space="preserve">Fachsprache Deutsch - Finanzen. Kommunikation rund ums Geld. </w:t>
              </w:r>
              <w:proofErr w:type="spellStart"/>
              <w:r w:rsidRPr="005D6EC8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>Poziom</w:t>
              </w:r>
              <w:proofErr w:type="spellEnd"/>
              <w:r w:rsidRPr="005D6EC8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 xml:space="preserve"> B2-C1</w:t>
              </w:r>
            </w:hyperlink>
            <w:r w:rsidRPr="005D6EC8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5D6EC8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>Wydawnictwo</w:t>
            </w:r>
            <w:proofErr w:type="spellEnd"/>
            <w:r w:rsidRPr="005D6EC8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 Lektor-Klett, 2015.</w:t>
            </w:r>
          </w:p>
        </w:tc>
      </w:tr>
      <w:tr w:rsidR="00C63F02" w:rsidRPr="005D6EC8" w14:paraId="46D77DE7" w14:textId="77777777" w:rsidTr="0023333D">
        <w:trPr>
          <w:trHeight w:val="277"/>
        </w:trPr>
        <w:tc>
          <w:tcPr>
            <w:tcW w:w="662" w:type="dxa"/>
          </w:tcPr>
          <w:p w14:paraId="32767225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8" w:type="dxa"/>
          </w:tcPr>
          <w:p w14:paraId="0505B403" w14:textId="77777777" w:rsidR="00C63F02" w:rsidRPr="005D6EC8" w:rsidRDefault="00C63F02" w:rsidP="0023333D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D6EC8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Wirtschaftskommunikation Deutsch Neu, </w:t>
            </w:r>
            <w:proofErr w:type="spellStart"/>
            <w:r w:rsidRPr="005D6EC8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>Wydawnictwo</w:t>
            </w:r>
            <w:proofErr w:type="spellEnd"/>
            <w:r w:rsidRPr="005D6EC8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 Langenscheidt, 2008.</w:t>
            </w:r>
          </w:p>
        </w:tc>
      </w:tr>
    </w:tbl>
    <w:p w14:paraId="5405E434" w14:textId="77777777" w:rsidR="00C63F02" w:rsidRPr="005D6EC8" w:rsidRDefault="00C63F02" w:rsidP="00C63F02">
      <w:pPr>
        <w:spacing w:after="0" w:line="240" w:lineRule="auto"/>
        <w:rPr>
          <w:rFonts w:ascii="Times New Roman" w:hAnsi="Times New Roman"/>
          <w:lang w:val="de-DE"/>
        </w:rPr>
      </w:pPr>
    </w:p>
    <w:p w14:paraId="01107E34" w14:textId="77777777" w:rsidR="00C63F02" w:rsidRPr="005D6EC8" w:rsidRDefault="00C63F02" w:rsidP="00C63F02">
      <w:pPr>
        <w:spacing w:after="0" w:line="240" w:lineRule="auto"/>
        <w:rPr>
          <w:rFonts w:ascii="Times New Roman" w:hAnsi="Times New Roman"/>
          <w:lang w:val="de-DE"/>
        </w:rPr>
      </w:pPr>
    </w:p>
    <w:p w14:paraId="70C64629" w14:textId="77777777" w:rsidR="00C63F02" w:rsidRPr="005D6EC8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5D6EC8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5D6EC8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D6EC8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5D6EC8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678"/>
      </w:tblGrid>
      <w:tr w:rsidR="00DD263F" w:rsidRPr="005D6EC8" w14:paraId="01D23264" w14:textId="77777777" w:rsidTr="0023333D">
        <w:trPr>
          <w:trHeight w:val="359"/>
        </w:trPr>
        <w:tc>
          <w:tcPr>
            <w:tcW w:w="534" w:type="dxa"/>
          </w:tcPr>
          <w:p w14:paraId="017E98B9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678" w:type="dxa"/>
          </w:tcPr>
          <w:p w14:paraId="70B59997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5D6E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Lehr-und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Ubungsbuch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der deutschen Grammatik aktuell, 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Verlag 2017.</w:t>
            </w:r>
          </w:p>
        </w:tc>
      </w:tr>
      <w:tr w:rsidR="00DD263F" w:rsidRPr="005D6EC8" w14:paraId="10A17233" w14:textId="77777777" w:rsidTr="0023333D">
        <w:trPr>
          <w:trHeight w:val="421"/>
        </w:trPr>
        <w:tc>
          <w:tcPr>
            <w:tcW w:w="534" w:type="dxa"/>
          </w:tcPr>
          <w:p w14:paraId="77E3E0FE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678" w:type="dxa"/>
          </w:tcPr>
          <w:p w14:paraId="7C3B7917" w14:textId="77777777" w:rsidR="00C63F02" w:rsidRPr="005D6EC8" w:rsidRDefault="00C63F02" w:rsidP="0023333D">
            <w:pPr>
              <w:spacing w:after="0" w:line="240" w:lineRule="auto"/>
              <w:rPr>
                <w:rStyle w:val="Uwydatnienie"/>
                <w:rFonts w:ascii="Times New Roman" w:hAnsi="Times New Roman"/>
                <w:sz w:val="20"/>
                <w:szCs w:val="20"/>
                <w:lang w:val="de-DE"/>
              </w:rPr>
            </w:pPr>
            <w:r w:rsidRPr="005D6EC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DD263F" w:rsidRPr="005D6EC8" w14:paraId="76A82A0B" w14:textId="77777777" w:rsidTr="0023333D">
        <w:trPr>
          <w:trHeight w:val="405"/>
        </w:trPr>
        <w:tc>
          <w:tcPr>
            <w:tcW w:w="534" w:type="dxa"/>
          </w:tcPr>
          <w:p w14:paraId="1CA6D856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678" w:type="dxa"/>
          </w:tcPr>
          <w:p w14:paraId="47C60B7F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6EC8">
              <w:rPr>
                <w:rFonts w:ascii="Times New Roman" w:hAnsi="Times New Roman"/>
                <w:sz w:val="20"/>
                <w:szCs w:val="20"/>
              </w:rPr>
              <w:t>Kienzler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</w:rPr>
              <w:t xml:space="preserve"> J., Słownik finansów, rachunkowości i audytu niemiecko-polski i polsko-niemiecki,</w:t>
            </w:r>
          </w:p>
          <w:p w14:paraId="13B3E014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Wydawnictwo Beck, Warszawa 2009.</w:t>
            </w:r>
          </w:p>
        </w:tc>
      </w:tr>
      <w:tr w:rsidR="00C63F02" w:rsidRPr="005D6EC8" w14:paraId="526C583E" w14:textId="77777777" w:rsidTr="0023333D">
        <w:trPr>
          <w:trHeight w:val="270"/>
        </w:trPr>
        <w:tc>
          <w:tcPr>
            <w:tcW w:w="534" w:type="dxa"/>
          </w:tcPr>
          <w:p w14:paraId="2C61CC7A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678" w:type="dxa"/>
          </w:tcPr>
          <w:p w14:paraId="3EEE2E20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 xml:space="preserve">Kubacki A.D., Słownik z zakresu kontroli finansowo-księgowej niemiecko-polskim, Wydawnictwo Wolters Kluwer Polska SA, Warszawa 2013. </w:t>
            </w:r>
          </w:p>
        </w:tc>
      </w:tr>
    </w:tbl>
    <w:p w14:paraId="3267ED91" w14:textId="77777777" w:rsidR="00C14583" w:rsidRPr="005D6EC8" w:rsidRDefault="00C14583" w:rsidP="00C14583">
      <w:pPr>
        <w:rPr>
          <w:rFonts w:ascii="Times New Roman" w:hAnsi="Times New Roman"/>
        </w:rPr>
      </w:pPr>
    </w:p>
    <w:p w14:paraId="5811B0F6" w14:textId="77777777" w:rsidR="00C14583" w:rsidRPr="005D6EC8" w:rsidRDefault="00C14583" w:rsidP="00C14583">
      <w:pPr>
        <w:spacing w:after="160" w:line="256" w:lineRule="auto"/>
        <w:rPr>
          <w:rFonts w:ascii="Times New Roman" w:hAnsi="Times New Roman"/>
        </w:rPr>
      </w:pPr>
      <w:r w:rsidRPr="005D6EC8">
        <w:rPr>
          <w:rFonts w:ascii="Times New Roman" w:hAnsi="Times New Roman"/>
        </w:rPr>
        <w:br w:type="page"/>
      </w:r>
    </w:p>
    <w:p w14:paraId="6E20A11F" w14:textId="77777777" w:rsidR="008334A2" w:rsidRPr="005D6EC8" w:rsidRDefault="008334A2" w:rsidP="008334A2">
      <w:pPr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lastRenderedPageBreak/>
        <w:t>Państwowa Akademia Nauk Stosowanych w Nysie</w:t>
      </w:r>
    </w:p>
    <w:p w14:paraId="29A39CBD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04C0CB51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D263F" w:rsidRPr="005D6EC8" w14:paraId="31DACDDD" w14:textId="77777777" w:rsidTr="00465DFB">
        <w:trPr>
          <w:trHeight w:val="501"/>
        </w:trPr>
        <w:tc>
          <w:tcPr>
            <w:tcW w:w="2802" w:type="dxa"/>
            <w:gridSpan w:val="4"/>
            <w:vAlign w:val="center"/>
          </w:tcPr>
          <w:p w14:paraId="73448EE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82C3C9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Prawo gospodarcze</w:t>
            </w:r>
          </w:p>
        </w:tc>
        <w:tc>
          <w:tcPr>
            <w:tcW w:w="1689" w:type="dxa"/>
            <w:gridSpan w:val="3"/>
            <w:vAlign w:val="center"/>
          </w:tcPr>
          <w:p w14:paraId="441E527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A4F5E2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6F073369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321861C4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C6B64CE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6EC8">
              <w:rPr>
                <w:rFonts w:ascii="Times New Roman" w:hAnsi="Times New Roman"/>
                <w:sz w:val="18"/>
                <w:szCs w:val="18"/>
              </w:rPr>
              <w:t>Finanse i rachunkowość</w:t>
            </w:r>
          </w:p>
        </w:tc>
      </w:tr>
      <w:tr w:rsidR="00DD263F" w:rsidRPr="005D6EC8" w14:paraId="3AEF7BAF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024C37AA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1001341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6EC8">
              <w:rPr>
                <w:rFonts w:ascii="Times New Roman" w:hAnsi="Times New Roman"/>
                <w:sz w:val="18"/>
                <w:szCs w:val="18"/>
              </w:rPr>
              <w:t>Praktyczny</w:t>
            </w:r>
          </w:p>
        </w:tc>
      </w:tr>
      <w:tr w:rsidR="00DD263F" w:rsidRPr="005D6EC8" w14:paraId="05AAB8CD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1068B59B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C0BA44C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6EC8">
              <w:rPr>
                <w:rFonts w:ascii="Times New Roman" w:hAnsi="Times New Roman"/>
                <w:sz w:val="18"/>
                <w:szCs w:val="18"/>
              </w:rPr>
              <w:t>Studia II stopnia</w:t>
            </w:r>
          </w:p>
        </w:tc>
      </w:tr>
      <w:tr w:rsidR="00DD263F" w:rsidRPr="005D6EC8" w14:paraId="2EDB1823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01804500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0E3D124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6EC8">
              <w:rPr>
                <w:rFonts w:ascii="Times New Roman" w:hAnsi="Times New Roman"/>
                <w:sz w:val="18"/>
                <w:szCs w:val="18"/>
              </w:rPr>
              <w:t>Przedmiot wspólny dla wszystkich specjalności</w:t>
            </w:r>
          </w:p>
        </w:tc>
      </w:tr>
      <w:tr w:rsidR="00DD263F" w:rsidRPr="005D6EC8" w14:paraId="69FB77E0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639D5B0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3C79067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6EC8">
              <w:rPr>
                <w:rFonts w:ascii="Times New Roman" w:hAnsi="Times New Roman"/>
                <w:sz w:val="18"/>
                <w:szCs w:val="18"/>
              </w:rPr>
              <w:t>Stacjonarne</w:t>
            </w:r>
          </w:p>
        </w:tc>
      </w:tr>
      <w:tr w:rsidR="00DD263F" w:rsidRPr="005D6EC8" w14:paraId="63ECA77D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6F32B443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73A5572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D263F" w:rsidRPr="005D6EC8" w14:paraId="7C685026" w14:textId="77777777" w:rsidTr="00465DFB">
        <w:trPr>
          <w:trHeight w:val="395"/>
        </w:trPr>
        <w:tc>
          <w:tcPr>
            <w:tcW w:w="2808" w:type="dxa"/>
            <w:gridSpan w:val="5"/>
            <w:vAlign w:val="center"/>
          </w:tcPr>
          <w:p w14:paraId="08E265A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062086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7BE8A69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74AD20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5D6EC8" w14:paraId="2F443F1B" w14:textId="77777777" w:rsidTr="00465DFB">
        <w:tc>
          <w:tcPr>
            <w:tcW w:w="1668" w:type="dxa"/>
            <w:gridSpan w:val="2"/>
            <w:vMerge w:val="restart"/>
            <w:vAlign w:val="center"/>
          </w:tcPr>
          <w:p w14:paraId="48D7BA7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718459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933533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10CC4F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1EC287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BD9520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7B2D50A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47BFCA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34" w:type="dxa"/>
            <w:vMerge/>
            <w:vAlign w:val="center"/>
          </w:tcPr>
          <w:p w14:paraId="7398280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2369AD74" w14:textId="77777777" w:rsidTr="00465DFB">
        <w:tc>
          <w:tcPr>
            <w:tcW w:w="1668" w:type="dxa"/>
            <w:gridSpan w:val="2"/>
            <w:vMerge/>
            <w:vAlign w:val="center"/>
          </w:tcPr>
          <w:p w14:paraId="6835A8E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D9C90CF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A6C439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66900F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55613A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623C383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B468F2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CEF4D0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5D6EC8" w14:paraId="74A0C169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282FF450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2BC6B3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216AFC9F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206A2419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22F79FB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Zaliczenie pisemne na ocenę. </w:t>
            </w:r>
          </w:p>
        </w:tc>
        <w:tc>
          <w:tcPr>
            <w:tcW w:w="1034" w:type="dxa"/>
            <w:vAlign w:val="center"/>
          </w:tcPr>
          <w:p w14:paraId="10B7C22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5D6EC8" w14:paraId="4771B94A" w14:textId="77777777" w:rsidTr="00465DFB">
        <w:trPr>
          <w:trHeight w:val="279"/>
        </w:trPr>
        <w:tc>
          <w:tcPr>
            <w:tcW w:w="1668" w:type="dxa"/>
            <w:gridSpan w:val="2"/>
            <w:vAlign w:val="center"/>
          </w:tcPr>
          <w:p w14:paraId="5628D88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8075E6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DBE5BF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1ADA904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4DDD0E0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707C3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A59F0A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5D6EC8" w14:paraId="17E83C6B" w14:textId="77777777" w:rsidTr="00465DFB">
        <w:tc>
          <w:tcPr>
            <w:tcW w:w="1101" w:type="dxa"/>
            <w:vAlign w:val="center"/>
          </w:tcPr>
          <w:p w14:paraId="70DE336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768043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C76723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707B53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DBEE82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FDCE15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7BE3AF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5D6EC8" w14:paraId="4D91CF3E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3629AE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DE6FEF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878E4A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0E81F9F" w14:textId="4EB79767" w:rsidR="00A40DF4" w:rsidRPr="005D6EC8" w:rsidRDefault="00FD1EAE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Student z</w:t>
            </w:r>
            <w:r w:rsidR="00A40DF4" w:rsidRPr="005D6EC8">
              <w:rPr>
                <w:rFonts w:ascii="Times New Roman" w:hAnsi="Times New Roman"/>
                <w:sz w:val="16"/>
                <w:szCs w:val="16"/>
              </w:rPr>
              <w:t xml:space="preserve">na i rozumie w </w:t>
            </w:r>
            <w:r w:rsidR="00D25F6A" w:rsidRPr="005D6EC8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="00A40DF4" w:rsidRPr="005D6EC8">
              <w:rPr>
                <w:rFonts w:ascii="Times New Roman" w:hAnsi="Times New Roman"/>
                <w:sz w:val="16"/>
                <w:szCs w:val="16"/>
              </w:rPr>
              <w:t xml:space="preserve"> stopniu procesy toczące się w gospodarce i rynku kapitałowym</w:t>
            </w:r>
          </w:p>
        </w:tc>
        <w:tc>
          <w:tcPr>
            <w:tcW w:w="1134" w:type="dxa"/>
            <w:gridSpan w:val="2"/>
            <w:vAlign w:val="center"/>
          </w:tcPr>
          <w:p w14:paraId="441211D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K_W03  </w:t>
            </w:r>
          </w:p>
        </w:tc>
        <w:tc>
          <w:tcPr>
            <w:tcW w:w="1034" w:type="dxa"/>
            <w:vAlign w:val="center"/>
          </w:tcPr>
          <w:p w14:paraId="04445C3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5D6EC8" w14:paraId="7049E3B6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6DC858A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FD3A4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2B0D61C" w14:textId="7BE351C0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Zna i rozumie w</w:t>
            </w:r>
            <w:r w:rsidR="00D25F6A" w:rsidRPr="005D6EC8">
              <w:rPr>
                <w:rFonts w:ascii="Times New Roman" w:hAnsi="Times New Roman"/>
                <w:sz w:val="16"/>
                <w:szCs w:val="16"/>
              </w:rPr>
              <w:t xml:space="preserve"> pogłębionym</w:t>
            </w:r>
            <w:r w:rsidRPr="005D6EC8">
              <w:rPr>
                <w:rFonts w:ascii="Times New Roman" w:hAnsi="Times New Roman"/>
                <w:sz w:val="16"/>
                <w:szCs w:val="16"/>
              </w:rPr>
              <w:t xml:space="preserve">  stopniu  relacje między systemem finansowym a sferą realną sferą gospodarki</w:t>
            </w:r>
          </w:p>
        </w:tc>
        <w:tc>
          <w:tcPr>
            <w:tcW w:w="1134" w:type="dxa"/>
            <w:gridSpan w:val="2"/>
            <w:vAlign w:val="center"/>
          </w:tcPr>
          <w:p w14:paraId="1512CBB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0D1EC3C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5D6EC8" w14:paraId="5852D507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5DB1BA5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45C9B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E581080" w14:textId="48DEF0DF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Ma  pogłębioną wiedzę w zakresie funkcjonowania rynku finansowego i jego instrumentów w tym nowoczesnych instrumentów finansowania działalności gospodarczej</w:t>
            </w:r>
          </w:p>
        </w:tc>
        <w:tc>
          <w:tcPr>
            <w:tcW w:w="1134" w:type="dxa"/>
            <w:gridSpan w:val="2"/>
            <w:vAlign w:val="center"/>
          </w:tcPr>
          <w:p w14:paraId="537DDFF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</w:tcPr>
          <w:p w14:paraId="1F06861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5D6EC8" w14:paraId="048E849D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7CC361F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92BE5C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E9DCA15" w14:textId="4A146248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Zna i rozumie w </w:t>
            </w:r>
            <w:r w:rsidR="00D25F6A" w:rsidRPr="005D6EC8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5D6EC8">
              <w:rPr>
                <w:rFonts w:ascii="Times New Roman" w:hAnsi="Times New Roman"/>
                <w:sz w:val="16"/>
                <w:szCs w:val="16"/>
              </w:rPr>
              <w:t xml:space="preserve"> stopniu  rolę człowieka we współczesnej gospodarce oraz konieczność uwzględniania warunków prospołecznych i proekologicznych oczekiwań w decyzjach gospodarczych</w:t>
            </w:r>
          </w:p>
        </w:tc>
        <w:tc>
          <w:tcPr>
            <w:tcW w:w="1134" w:type="dxa"/>
            <w:gridSpan w:val="2"/>
            <w:vAlign w:val="center"/>
          </w:tcPr>
          <w:p w14:paraId="565E4871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7A0DF57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5D6EC8" w14:paraId="188E0583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A823F4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C30C4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2BB703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BCDA993" w14:textId="710E2724" w:rsidR="00A40DF4" w:rsidRPr="005D6EC8" w:rsidRDefault="00FD1EAE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Student p</w:t>
            </w:r>
            <w:r w:rsidR="00A40DF4" w:rsidRPr="005D6EC8">
              <w:rPr>
                <w:rFonts w:ascii="Times New Roman" w:hAnsi="Times New Roman"/>
                <w:sz w:val="16"/>
                <w:szCs w:val="16"/>
              </w:rPr>
              <w:t>otrafi zastosować posiadaną wiedzę  do rozwiązywania problemów praktycznych</w:t>
            </w:r>
          </w:p>
        </w:tc>
        <w:tc>
          <w:tcPr>
            <w:tcW w:w="1134" w:type="dxa"/>
            <w:gridSpan w:val="2"/>
            <w:vAlign w:val="center"/>
          </w:tcPr>
          <w:p w14:paraId="1BEF6F4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</w:tcPr>
          <w:p w14:paraId="4B8DC36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5D6EC8" w14:paraId="4249975E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1B7623D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48EFB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F219480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Potrafi analizować zjawiska ekonomiczne, zwłaszcza w zakresie finansów i ich wpływ na funkcjonowanie organizacji</w:t>
            </w:r>
          </w:p>
        </w:tc>
        <w:tc>
          <w:tcPr>
            <w:tcW w:w="1134" w:type="dxa"/>
            <w:gridSpan w:val="2"/>
            <w:vAlign w:val="center"/>
          </w:tcPr>
          <w:p w14:paraId="764ADBD9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30E0FCA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5D6EC8" w14:paraId="470F994A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1C40BEE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E9526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40B1E1F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Posiada umiejętność wyjaśniania przyczyn i dynamiki zjawisk finansowych w organizacji i jej otoczeniu</w:t>
            </w:r>
          </w:p>
        </w:tc>
        <w:tc>
          <w:tcPr>
            <w:tcW w:w="1134" w:type="dxa"/>
            <w:gridSpan w:val="2"/>
            <w:vAlign w:val="center"/>
          </w:tcPr>
          <w:p w14:paraId="481CDF6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98F69E6" w14:textId="63F63520" w:rsidR="00D25F6A" w:rsidRPr="005D6EC8" w:rsidRDefault="00D25F6A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</w:tcPr>
          <w:p w14:paraId="2DDE5FD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5D6EC8" w14:paraId="79F61226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053E13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F35FA1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FA8983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1E4C2EA" w14:textId="500D7249" w:rsidR="00A40DF4" w:rsidRPr="005D6EC8" w:rsidRDefault="00FD1EAE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Student r</w:t>
            </w:r>
            <w:r w:rsidR="00A40DF4" w:rsidRPr="005D6EC8">
              <w:rPr>
                <w:rFonts w:ascii="Times New Roman" w:hAnsi="Times New Roman"/>
                <w:sz w:val="16"/>
                <w:szCs w:val="16"/>
              </w:rPr>
              <w:t>ozumie i uznaje znaczenie wiedzy w rozwiązywaniu problemów</w:t>
            </w:r>
          </w:p>
        </w:tc>
        <w:tc>
          <w:tcPr>
            <w:tcW w:w="1134" w:type="dxa"/>
            <w:gridSpan w:val="2"/>
            <w:vAlign w:val="center"/>
          </w:tcPr>
          <w:p w14:paraId="1016365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3F2E9AD1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5D6EC8" w14:paraId="383C0005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70232DE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0A582C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89740F2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134" w:type="dxa"/>
            <w:gridSpan w:val="2"/>
            <w:vAlign w:val="center"/>
          </w:tcPr>
          <w:p w14:paraId="1DA35B4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</w:tcPr>
          <w:p w14:paraId="1EF1AB0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5D6EC8" w14:paraId="429B93F5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70D981A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350BD1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B72DCEB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 organizacji i zarządzaniu finansami. Potrafi samodzielnie rozwijać tę wiedzę i doskonalić umiejętności</w:t>
            </w:r>
          </w:p>
        </w:tc>
        <w:tc>
          <w:tcPr>
            <w:tcW w:w="1134" w:type="dxa"/>
            <w:gridSpan w:val="2"/>
            <w:vAlign w:val="center"/>
          </w:tcPr>
          <w:p w14:paraId="7091FABC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2B4CF68F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A40DF4" w:rsidRPr="005D6EC8" w14:paraId="5061B436" w14:textId="77777777" w:rsidTr="00465DFB">
        <w:trPr>
          <w:trHeight w:val="255"/>
        </w:trPr>
        <w:tc>
          <w:tcPr>
            <w:tcW w:w="1101" w:type="dxa"/>
            <w:vMerge/>
          </w:tcPr>
          <w:p w14:paraId="6587E6D5" w14:textId="77777777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9AF688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4948B849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Jest przygotowany i rozumie sens  działania na rzecz interesu publicznego</w:t>
            </w:r>
          </w:p>
        </w:tc>
        <w:tc>
          <w:tcPr>
            <w:tcW w:w="1134" w:type="dxa"/>
            <w:gridSpan w:val="2"/>
            <w:vAlign w:val="center"/>
          </w:tcPr>
          <w:p w14:paraId="05D2B4C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</w:tcPr>
          <w:p w14:paraId="7F6E954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14:paraId="4F4B595A" w14:textId="77777777" w:rsidR="00D42B90" w:rsidRPr="005D6EC8" w:rsidRDefault="00D42B90" w:rsidP="00D42B90">
      <w:pPr>
        <w:rPr>
          <w:rFonts w:ascii="Times New Roman" w:hAnsi="Times New Roman"/>
        </w:rPr>
      </w:pPr>
    </w:p>
    <w:p w14:paraId="18AFB474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</w:rPr>
        <w:br w:type="page"/>
      </w:r>
      <w:r w:rsidRPr="005D6EC8">
        <w:rPr>
          <w:rFonts w:ascii="Times New Roman" w:hAnsi="Times New Roman"/>
          <w:b/>
        </w:rPr>
        <w:lastRenderedPageBreak/>
        <w:t>Treści kształcenia</w:t>
      </w:r>
    </w:p>
    <w:p w14:paraId="27AA890E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D263F" w:rsidRPr="005D6EC8" w14:paraId="18279575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458996E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602E567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D263F" w:rsidRPr="005D6EC8" w14:paraId="3B8D7B25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19D78B4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wykład </w:t>
            </w:r>
          </w:p>
          <w:p w14:paraId="512C6B01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011E87F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Prezentacja, analiza aktów prawnych. </w:t>
            </w:r>
          </w:p>
          <w:p w14:paraId="3A110F87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Konwersacja, analiza przypadku i jego rozwiązanie</w:t>
            </w:r>
          </w:p>
        </w:tc>
      </w:tr>
      <w:tr w:rsidR="00DD263F" w:rsidRPr="005D6EC8" w14:paraId="2621C5E9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DBA10C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D42B90" w:rsidRPr="005D6EC8" w14:paraId="3DE1A034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8B2308A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Charakterystyka prawa gospodarczego i jego źródła. Systematyka prawa gospodarczego. Podstawowe akty prawne dotyczące prawa gospodarczego. Definicja przedsiębiorcy. Społeczna gospodarka rynkowa. </w:t>
            </w:r>
            <w:r w:rsidRPr="005D6EC8">
              <w:rPr>
                <w:rFonts w:ascii="Times New Roman" w:hAnsi="Times New Roman"/>
                <w:sz w:val="20"/>
                <w:szCs w:val="20"/>
              </w:rPr>
              <w:t xml:space="preserve">Formy organizacyjnoprawne prowadzenia działalności gospodarczej – typologia rodzajów przedsiębiorstw. </w:t>
            </w: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D6EC8">
              <w:rPr>
                <w:rFonts w:ascii="Times New Roman" w:hAnsi="Times New Roman"/>
                <w:sz w:val="20"/>
                <w:szCs w:val="20"/>
              </w:rPr>
              <w:t>Zasady rejestrowania przedsiębiorców i skutki dokonywanych wpisów. Postępowanie rejestrowe. Finansowanie działalności gospodarczej. Koszty prowadzenia działalności gospodarczej i jej analiza ekonomiczna. Kodeks spółek handlowych. Systematyka spółek i ich charakterystyka. Spółki osobowe, spółki kapitałowe. Spółka cywilna. Umowy w prawie gospodarczym, ich rodzaje i charakterystyka. Publiczne prawo gospodarcze.  Ograniczenia przedmiotowe i podmiotowe w prowadzeniu działalności gospodarczej – przegląd obowiązujących regulacji prawnych i ich charakterystyka. Odpowiedzialność za zobowiązania w działalności gospodarczej. Środki ochrony prawnej w przypadku naruszenia warunków umowy.</w:t>
            </w:r>
            <w:r w:rsidRPr="005D6EC8">
              <w:rPr>
                <w:rFonts w:ascii="Times New Roman" w:hAnsi="Times New Roman"/>
              </w:rPr>
              <w:t xml:space="preserve"> </w:t>
            </w:r>
            <w:r w:rsidRPr="005D6EC8">
              <w:rPr>
                <w:rFonts w:ascii="Times New Roman" w:hAnsi="Times New Roman"/>
                <w:sz w:val="20"/>
                <w:szCs w:val="20"/>
              </w:rPr>
              <w:t>Sądownictwo w sprawach gospodarczych. Arbitraż w sprawach gospodarczych. Postępowanie upadłościowe i naprawcze. Prawo gospodarcze i prawo handlowe w Unii Europejskiej i na gruncie międzynarodowym. Międzynarodowe stosunki gospodarcze.</w:t>
            </w:r>
            <w:r w:rsidRPr="005D6EC8">
              <w:rPr>
                <w:rFonts w:ascii="Times New Roman" w:hAnsi="Times New Roman"/>
              </w:rPr>
              <w:t xml:space="preserve"> </w:t>
            </w:r>
            <w:r w:rsidRPr="005D6E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6EC8">
              <w:rPr>
                <w:rFonts w:ascii="Times New Roman" w:hAnsi="Times New Roman"/>
              </w:rPr>
              <w:t xml:space="preserve">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222"/>
            </w:tblGrid>
            <w:tr w:rsidR="00DD263F" w:rsidRPr="005D6EC8" w14:paraId="6FB232ED" w14:textId="77777777" w:rsidTr="00465DFB">
              <w:trPr>
                <w:trHeight w:val="208"/>
              </w:trPr>
              <w:tc>
                <w:tcPr>
                  <w:tcW w:w="0" w:type="auto"/>
                </w:tcPr>
                <w:p w14:paraId="66FD2779" w14:textId="77777777" w:rsidR="00D42B90" w:rsidRPr="005D6EC8" w:rsidRDefault="00D42B90" w:rsidP="00D42B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</w:tcPr>
                <w:p w14:paraId="18E04B37" w14:textId="77777777" w:rsidR="00D42B90" w:rsidRPr="005D6EC8" w:rsidRDefault="00D42B90" w:rsidP="00D42B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258A5E9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0C6F1E4A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272FE38E" w14:textId="77777777" w:rsidR="00C63F02" w:rsidRPr="005D6EC8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D6EC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639"/>
      </w:tblGrid>
      <w:tr w:rsidR="00DD263F" w:rsidRPr="005D6EC8" w14:paraId="37E79C5A" w14:textId="77777777" w:rsidTr="0023333D">
        <w:tc>
          <w:tcPr>
            <w:tcW w:w="421" w:type="dxa"/>
          </w:tcPr>
          <w:p w14:paraId="7339926E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39" w:type="dxa"/>
          </w:tcPr>
          <w:p w14:paraId="02B3699F" w14:textId="77777777" w:rsidR="00C63F02" w:rsidRPr="005D6EC8" w:rsidRDefault="00C63F02" w:rsidP="00233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6EC8">
              <w:rPr>
                <w:rFonts w:ascii="Times New Roman" w:hAnsi="Times New Roman"/>
                <w:sz w:val="20"/>
                <w:szCs w:val="20"/>
              </w:rPr>
              <w:t>Kruczalak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</w:rPr>
              <w:t xml:space="preserve"> K., Prawo handlowe, Zarys wykładu, 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</w:rPr>
              <w:t>, Warszawa 2000.</w:t>
            </w:r>
          </w:p>
        </w:tc>
      </w:tr>
      <w:tr w:rsidR="00DD263F" w:rsidRPr="005D6EC8" w14:paraId="06CA4E1B" w14:textId="77777777" w:rsidTr="0023333D">
        <w:tc>
          <w:tcPr>
            <w:tcW w:w="421" w:type="dxa"/>
          </w:tcPr>
          <w:p w14:paraId="4B660D40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39" w:type="dxa"/>
          </w:tcPr>
          <w:p w14:paraId="251737F4" w14:textId="77777777" w:rsidR="00C63F02" w:rsidRPr="005D6EC8" w:rsidRDefault="00C63F02" w:rsidP="00233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6EC8">
              <w:rPr>
                <w:rFonts w:ascii="Times New Roman" w:hAnsi="Times New Roman"/>
                <w:sz w:val="20"/>
                <w:szCs w:val="20"/>
              </w:rPr>
              <w:t>Postuła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</w:rPr>
              <w:t xml:space="preserve"> I., Piątek S. (red.), Podstawy prawa w gospodarce, Wydawnictwo Uniwersytetu Warszawskiego, Warszawa 2008. </w:t>
            </w:r>
          </w:p>
        </w:tc>
      </w:tr>
      <w:tr w:rsidR="00DD263F" w:rsidRPr="005D6EC8" w14:paraId="7AC88FBC" w14:textId="77777777" w:rsidTr="0023333D">
        <w:tc>
          <w:tcPr>
            <w:tcW w:w="421" w:type="dxa"/>
          </w:tcPr>
          <w:p w14:paraId="1A2319B5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39" w:type="dxa"/>
          </w:tcPr>
          <w:p w14:paraId="4F9DFB8F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6EC8">
              <w:rPr>
                <w:rFonts w:ascii="Times New Roman" w:hAnsi="Times New Roman"/>
                <w:sz w:val="20"/>
                <w:szCs w:val="20"/>
              </w:rPr>
              <w:t>Gnela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</w:rPr>
              <w:t xml:space="preserve"> B., Prawo handlowe dla ekonomistów, Wolters Kluwer Polska SA, Warszawa 2016.</w:t>
            </w:r>
          </w:p>
        </w:tc>
      </w:tr>
      <w:tr w:rsidR="00287DF4" w:rsidRPr="005D6EC8" w14:paraId="77C1E92B" w14:textId="77777777" w:rsidTr="0023333D">
        <w:tc>
          <w:tcPr>
            <w:tcW w:w="421" w:type="dxa"/>
          </w:tcPr>
          <w:p w14:paraId="479B3DD5" w14:textId="7A316602" w:rsidR="00287DF4" w:rsidRPr="005D6EC8" w:rsidRDefault="00287DF4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39" w:type="dxa"/>
          </w:tcPr>
          <w:p w14:paraId="299FEFDE" w14:textId="72D54127" w:rsidR="00287DF4" w:rsidRPr="005D6EC8" w:rsidRDefault="00287DF4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Rachunkowość podatkowa – Podatek dochodowy – Prawo gospodarcze – Finanse publiczne, Wydawnictwo Naukowe PWN, Warszawa 2023.</w:t>
            </w:r>
          </w:p>
        </w:tc>
      </w:tr>
    </w:tbl>
    <w:p w14:paraId="413AB124" w14:textId="77777777" w:rsidR="00C63F02" w:rsidRPr="005D6EC8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03AA9104" w14:textId="77777777" w:rsidR="00C63F02" w:rsidRPr="005D6EC8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D6EC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639"/>
      </w:tblGrid>
      <w:tr w:rsidR="00DD263F" w:rsidRPr="005D6EC8" w14:paraId="7A754BA4" w14:textId="77777777" w:rsidTr="0023333D">
        <w:tc>
          <w:tcPr>
            <w:tcW w:w="421" w:type="dxa"/>
          </w:tcPr>
          <w:p w14:paraId="4189FF40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39" w:type="dxa"/>
          </w:tcPr>
          <w:p w14:paraId="661207F3" w14:textId="77777777" w:rsidR="00C63F02" w:rsidRPr="005D6EC8" w:rsidRDefault="00C63F02" w:rsidP="00233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 xml:space="preserve">Włodyka S. (red.), System Prawa Handlowego. Prawo handlowe – część ogólna, 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</w:rPr>
              <w:t>C.H.Beck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</w:rPr>
              <w:t xml:space="preserve">, Warszawa 2009. </w:t>
            </w:r>
          </w:p>
          <w:p w14:paraId="5CC7DCFA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63F" w:rsidRPr="005D6EC8" w14:paraId="50CADB32" w14:textId="77777777" w:rsidTr="0023333D">
        <w:tc>
          <w:tcPr>
            <w:tcW w:w="421" w:type="dxa"/>
          </w:tcPr>
          <w:p w14:paraId="00E3D735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39" w:type="dxa"/>
          </w:tcPr>
          <w:p w14:paraId="3FC3ACD9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6EC8">
              <w:rPr>
                <w:rFonts w:ascii="Times New Roman" w:hAnsi="Times New Roman"/>
                <w:sz w:val="20"/>
                <w:szCs w:val="20"/>
              </w:rPr>
              <w:t>Katner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</w:rPr>
              <w:t xml:space="preserve"> W.J., Prawo gospodarcze i handlowe, Wolters Kluwer Polska SA, Warszawa 2016.</w:t>
            </w:r>
          </w:p>
        </w:tc>
      </w:tr>
      <w:tr w:rsidR="00C63F02" w:rsidRPr="005D6EC8" w14:paraId="266DDBBA" w14:textId="77777777" w:rsidTr="0023333D">
        <w:tc>
          <w:tcPr>
            <w:tcW w:w="421" w:type="dxa"/>
          </w:tcPr>
          <w:p w14:paraId="1147F4B8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39" w:type="dxa"/>
          </w:tcPr>
          <w:p w14:paraId="1083EB5F" w14:textId="77777777" w:rsidR="00C63F02" w:rsidRPr="005D6EC8" w:rsidRDefault="00C63F02" w:rsidP="00233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 xml:space="preserve">Dereń A.M., Spółki handlowe w obrocie gospodarczym, Oficyna Wydawnicza PWSZ Nysa, Nysa 2009. </w:t>
            </w:r>
          </w:p>
          <w:p w14:paraId="2FE95BA7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0812D60" w14:textId="77777777" w:rsidR="00D42B90" w:rsidRPr="005D6EC8" w:rsidRDefault="00D42B90" w:rsidP="00D42B90">
      <w:pPr>
        <w:rPr>
          <w:rFonts w:ascii="Times New Roman" w:hAnsi="Times New Roman"/>
        </w:rPr>
      </w:pPr>
    </w:p>
    <w:p w14:paraId="56B6AC1E" w14:textId="77777777" w:rsidR="00D42B90" w:rsidRPr="005D6EC8" w:rsidRDefault="00D42B90" w:rsidP="00D42B90">
      <w:pPr>
        <w:spacing w:after="160" w:line="259" w:lineRule="auto"/>
        <w:rPr>
          <w:rFonts w:ascii="Times New Roman" w:hAnsi="Times New Roman"/>
        </w:rPr>
      </w:pPr>
      <w:r w:rsidRPr="005D6EC8">
        <w:rPr>
          <w:rFonts w:ascii="Times New Roman" w:hAnsi="Times New Roman"/>
        </w:rPr>
        <w:br w:type="page"/>
      </w:r>
    </w:p>
    <w:p w14:paraId="7A98BAEB" w14:textId="77777777" w:rsidR="008334A2" w:rsidRPr="005D6EC8" w:rsidRDefault="008334A2" w:rsidP="008334A2">
      <w:pPr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lastRenderedPageBreak/>
        <w:t>Państwowa Akademia Nauk Stosowanych w Nysie</w:t>
      </w:r>
    </w:p>
    <w:p w14:paraId="4A7EE1DE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00ABCCCE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D263F" w:rsidRPr="005D6EC8" w14:paraId="17661A58" w14:textId="77777777" w:rsidTr="00465DFB">
        <w:trPr>
          <w:trHeight w:val="501"/>
        </w:trPr>
        <w:tc>
          <w:tcPr>
            <w:tcW w:w="2802" w:type="dxa"/>
            <w:gridSpan w:val="4"/>
            <w:vAlign w:val="center"/>
          </w:tcPr>
          <w:p w14:paraId="59DCB56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329187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Ekologia i zarządzanie środowiskowe</w:t>
            </w:r>
          </w:p>
        </w:tc>
        <w:tc>
          <w:tcPr>
            <w:tcW w:w="1689" w:type="dxa"/>
            <w:gridSpan w:val="3"/>
            <w:vAlign w:val="center"/>
          </w:tcPr>
          <w:p w14:paraId="5A9BD0C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26A4B2A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5F488099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430D5080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0D6109E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Cs/>
                <w:iCs/>
                <w:sz w:val="16"/>
                <w:szCs w:val="16"/>
              </w:rPr>
              <w:t>Finanse i rachunkowość</w:t>
            </w:r>
          </w:p>
        </w:tc>
      </w:tr>
      <w:tr w:rsidR="00DD263F" w:rsidRPr="005D6EC8" w14:paraId="04D8F1C3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7B7A4984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D63484A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D263F" w:rsidRPr="005D6EC8" w14:paraId="633355C6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11BF8622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7B8973FB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Cs/>
                <w:sz w:val="16"/>
                <w:szCs w:val="16"/>
              </w:rPr>
              <w:t>Studia II stopnia</w:t>
            </w:r>
          </w:p>
        </w:tc>
      </w:tr>
      <w:tr w:rsidR="00DD263F" w:rsidRPr="005D6EC8" w14:paraId="4B1371FE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436E74DB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F85CCEC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D263F" w:rsidRPr="005D6EC8" w14:paraId="564F51AF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44090BA5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A1081C6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D263F" w:rsidRPr="005D6EC8" w14:paraId="3F4BA338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3BFD8EBA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9593B7B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D263F" w:rsidRPr="005D6EC8" w14:paraId="300E706A" w14:textId="77777777" w:rsidTr="00465DFB">
        <w:trPr>
          <w:trHeight w:val="395"/>
        </w:trPr>
        <w:tc>
          <w:tcPr>
            <w:tcW w:w="2808" w:type="dxa"/>
            <w:gridSpan w:val="5"/>
            <w:vAlign w:val="center"/>
          </w:tcPr>
          <w:p w14:paraId="53C1646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D357AB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47B19A4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378101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5D6EC8" w14:paraId="20E11B31" w14:textId="77777777" w:rsidTr="00465DFB">
        <w:tc>
          <w:tcPr>
            <w:tcW w:w="1668" w:type="dxa"/>
            <w:gridSpan w:val="2"/>
            <w:vMerge w:val="restart"/>
            <w:vAlign w:val="center"/>
          </w:tcPr>
          <w:p w14:paraId="34FB6A7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C30873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CC0FC7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2A30C4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741A8A2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93216E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51A4E8E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E87584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695299BF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4D67144A" w14:textId="77777777" w:rsidTr="00465DFB">
        <w:tc>
          <w:tcPr>
            <w:tcW w:w="1668" w:type="dxa"/>
            <w:gridSpan w:val="2"/>
            <w:vMerge/>
            <w:vAlign w:val="center"/>
          </w:tcPr>
          <w:p w14:paraId="76DCE25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2E5198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A1005F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3C18CA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33CC37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D22C6C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A309C6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5EC182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5D6EC8" w14:paraId="0215BD9E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0682345A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C1F0F8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5EA375A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3FE63A3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7E5393E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zaliczenie -  kolokwium</w:t>
            </w:r>
          </w:p>
        </w:tc>
        <w:tc>
          <w:tcPr>
            <w:tcW w:w="1034" w:type="dxa"/>
            <w:vAlign w:val="center"/>
          </w:tcPr>
          <w:p w14:paraId="675D51B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DD263F" w:rsidRPr="005D6EC8" w14:paraId="74759EA5" w14:textId="77777777" w:rsidTr="00465DFB">
        <w:trPr>
          <w:trHeight w:val="279"/>
        </w:trPr>
        <w:tc>
          <w:tcPr>
            <w:tcW w:w="1668" w:type="dxa"/>
            <w:gridSpan w:val="2"/>
            <w:vAlign w:val="center"/>
          </w:tcPr>
          <w:p w14:paraId="171816D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230F1A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AB453D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73011859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0C1005D9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BCFE8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67CFFFF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5D6EC8" w14:paraId="320AE84D" w14:textId="77777777" w:rsidTr="00465DFB">
        <w:tc>
          <w:tcPr>
            <w:tcW w:w="1101" w:type="dxa"/>
            <w:vAlign w:val="center"/>
          </w:tcPr>
          <w:p w14:paraId="5F5404F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54E8C0F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15FF49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9380AB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6000CF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AFE043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DF4C3D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5D6EC8" w14:paraId="627B0A9E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77EA4E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89A82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C03F53F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EE44401" w14:textId="3B0CAC24" w:rsidR="00A40DF4" w:rsidRPr="005D6EC8" w:rsidRDefault="00FD1EAE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Student z</w:t>
            </w:r>
            <w:r w:rsidR="00A40DF4" w:rsidRPr="005D6EC8">
              <w:rPr>
                <w:rFonts w:ascii="Times New Roman" w:hAnsi="Times New Roman"/>
                <w:sz w:val="16"/>
                <w:szCs w:val="16"/>
              </w:rPr>
              <w:t>na i rozumie w</w:t>
            </w:r>
            <w:r w:rsidR="00287DF4" w:rsidRPr="005D6EC8">
              <w:rPr>
                <w:rFonts w:ascii="Times New Roman" w:hAnsi="Times New Roman"/>
                <w:sz w:val="16"/>
                <w:szCs w:val="16"/>
              </w:rPr>
              <w:t xml:space="preserve"> pogłębionym </w:t>
            </w:r>
            <w:r w:rsidR="00A40DF4" w:rsidRPr="005D6EC8">
              <w:rPr>
                <w:rFonts w:ascii="Times New Roman" w:hAnsi="Times New Roman"/>
                <w:sz w:val="16"/>
                <w:szCs w:val="16"/>
              </w:rPr>
              <w:t xml:space="preserve"> stopniu  zasady zrównoważonego rozwoju oraz podstawy prawne związane z ekologią i ochroną środowiska</w:t>
            </w:r>
          </w:p>
        </w:tc>
        <w:tc>
          <w:tcPr>
            <w:tcW w:w="1134" w:type="dxa"/>
            <w:gridSpan w:val="2"/>
            <w:vAlign w:val="center"/>
          </w:tcPr>
          <w:p w14:paraId="1611E90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4825856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5D6EC8" w14:paraId="4921D099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25533F91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BA744C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D0C3A2F" w14:textId="78B1E7B9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Zna w stopniu pogłębionym  źródła zanieczyszczenia litosfery, hydrosfery i atmosfery</w:t>
            </w:r>
          </w:p>
        </w:tc>
        <w:tc>
          <w:tcPr>
            <w:tcW w:w="1134" w:type="dxa"/>
            <w:gridSpan w:val="2"/>
            <w:vAlign w:val="center"/>
          </w:tcPr>
          <w:p w14:paraId="39210E3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442B387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5D6EC8" w14:paraId="15D9CFCD" w14:textId="77777777" w:rsidTr="00465DFB">
        <w:trPr>
          <w:trHeight w:val="520"/>
        </w:trPr>
        <w:tc>
          <w:tcPr>
            <w:tcW w:w="1101" w:type="dxa"/>
            <w:vMerge/>
            <w:vAlign w:val="center"/>
          </w:tcPr>
          <w:p w14:paraId="314C4D3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73BAD7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77BAB8B" w14:textId="758F04CE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Ma pogłębioną  wiedzę na temat systemów zarządzania środowiskowego oraz zna procedury oceny oddziaływania przedsięwzięcia na środowisko</w:t>
            </w:r>
          </w:p>
        </w:tc>
        <w:tc>
          <w:tcPr>
            <w:tcW w:w="1134" w:type="dxa"/>
            <w:gridSpan w:val="2"/>
            <w:vAlign w:val="center"/>
          </w:tcPr>
          <w:p w14:paraId="4E70B52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54E1B7AF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7250A8B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</w:t>
            </w:r>
          </w:p>
          <w:p w14:paraId="1B653CC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5D6EC8" w14:paraId="517DD64D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005AAB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72EDA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813B18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68D5E2F" w14:textId="68523539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Potrafi ocenić zagrożenie dla środowiska ze strony różnych rodzajów aktywności gospodarczej</w:t>
            </w:r>
          </w:p>
        </w:tc>
        <w:tc>
          <w:tcPr>
            <w:tcW w:w="1134" w:type="dxa"/>
            <w:gridSpan w:val="2"/>
            <w:vAlign w:val="center"/>
          </w:tcPr>
          <w:p w14:paraId="7862ED0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062B9849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5D6EC8" w14:paraId="592EA868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6393212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6B1B6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E06F02C" w14:textId="65512130" w:rsidR="00A40DF4" w:rsidRPr="005D6EC8" w:rsidRDefault="00FD1EAE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Student p</w:t>
            </w:r>
            <w:r w:rsidR="00A40DF4" w:rsidRPr="005D6EC8">
              <w:rPr>
                <w:rFonts w:ascii="Times New Roman" w:hAnsi="Times New Roman"/>
                <w:sz w:val="16"/>
                <w:szCs w:val="16"/>
              </w:rPr>
              <w:t>otrafi zaproponować rozwiązania organizacyjne służące minimalizacji oddziaływania organizacji na środowisko</w:t>
            </w:r>
          </w:p>
        </w:tc>
        <w:tc>
          <w:tcPr>
            <w:tcW w:w="1134" w:type="dxa"/>
            <w:gridSpan w:val="2"/>
            <w:vAlign w:val="center"/>
          </w:tcPr>
          <w:p w14:paraId="3B3892D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04660731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5D6EC8" w14:paraId="5DDB03C8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12A024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A59C1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361A01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3470000" w14:textId="2A324A78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Ma świadomość zagrożeń środowiska i odpowiedzialności za jego stan</w:t>
            </w:r>
          </w:p>
        </w:tc>
        <w:tc>
          <w:tcPr>
            <w:tcW w:w="1134" w:type="dxa"/>
            <w:gridSpan w:val="2"/>
            <w:vAlign w:val="center"/>
          </w:tcPr>
          <w:p w14:paraId="15D7C69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11EA200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5D6EC8" w14:paraId="085AE47E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362CF0B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1A726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2A35A18" w14:textId="01072F42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Potrafi uwzględniać aspekty ekologiczne i ochrony środowiska przyrodniczego przy podejmowaniu decyzji i aktywności gospodarczej</w:t>
            </w:r>
          </w:p>
        </w:tc>
        <w:tc>
          <w:tcPr>
            <w:tcW w:w="1134" w:type="dxa"/>
            <w:gridSpan w:val="2"/>
            <w:vAlign w:val="center"/>
          </w:tcPr>
          <w:p w14:paraId="1FC416A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0A4ABA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D4B8612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05635B5A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4FB43415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4F3EDFCC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3A1C6A9A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6F327973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7E6A1301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466812A9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21A0BCA1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2E714129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49DD7F1C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51623E5F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40FF9D40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001F0EC8" w14:textId="77777777" w:rsidR="00FD1EAE" w:rsidRPr="005D6EC8" w:rsidRDefault="00FD1EAE">
      <w:pPr>
        <w:spacing w:after="160" w:line="259" w:lineRule="auto"/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br w:type="page"/>
      </w:r>
    </w:p>
    <w:p w14:paraId="294078D1" w14:textId="74732353" w:rsidR="00D42B90" w:rsidRPr="005D6EC8" w:rsidRDefault="00D42B90" w:rsidP="00D42B90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lastRenderedPageBreak/>
        <w:t>Treści kształcenia</w:t>
      </w:r>
    </w:p>
    <w:p w14:paraId="2967B83A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D263F" w:rsidRPr="005D6EC8" w14:paraId="44C8EF34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B135BCB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0B5429B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D263F" w:rsidRPr="005D6EC8" w14:paraId="62149AE3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B8D6EE3" w14:textId="77777777" w:rsidR="00D42B90" w:rsidRPr="005D6EC8" w:rsidRDefault="00D42B90" w:rsidP="00D42B9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BE3ED55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Wykład z wykorzystaniem prezentacji multimedialnej, dyskusja. Kształcenie na odległość (e-learning).</w:t>
            </w:r>
          </w:p>
        </w:tc>
      </w:tr>
      <w:tr w:rsidR="00DD263F" w:rsidRPr="005D6EC8" w14:paraId="0F9E5EBE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B86DB7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D42B90" w:rsidRPr="005D6EC8" w14:paraId="63911A5B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9A551D3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ekologii i ochrony środowiska. Procesy zachodzące w biosferze. Naturalne i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antropogenne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zanieczyszczenia atmosfery, hydrosfery, litosfery – rodzaje, rozprzestrzenianie, wpływ na środowisko. Podstawy prawne związane z ekologią i ochroną środowiska, zasady zrównoważonego rozwoju. Polityka ekologiczna państwa. Polityka ochrony środowiska Unii Europejskiej. Instrumenty ekonomiczne w ochronie środowiska. Gospodarka o obiegu zamkniętym. Systemy zarządzania środowiskowego (normatywne i nienormatywne).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Ekoprojektowanie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640EB55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50AD0646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18D696E1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7E18E70D" w14:textId="77777777" w:rsidR="00C63F02" w:rsidRPr="005D6EC8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D6EC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D263F" w:rsidRPr="005D6EC8" w14:paraId="1ACC1DE3" w14:textId="77777777" w:rsidTr="0023333D">
        <w:tc>
          <w:tcPr>
            <w:tcW w:w="668" w:type="dxa"/>
            <w:vAlign w:val="center"/>
          </w:tcPr>
          <w:p w14:paraId="1C64D23D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98257178"/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62E23304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6EC8">
              <w:rPr>
                <w:rFonts w:ascii="Times New Roman" w:hAnsi="Times New Roman"/>
                <w:sz w:val="20"/>
                <w:szCs w:val="20"/>
              </w:rPr>
              <w:t>Misiołek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</w:rPr>
              <w:t xml:space="preserve"> A., Kowal E., Kucińska-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</w:rPr>
              <w:t>Landwójtowicz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</w:rPr>
              <w:t xml:space="preserve"> A.</w:t>
            </w: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, Ekologia, PWE, Warszawa 2018.</w:t>
            </w:r>
          </w:p>
        </w:tc>
      </w:tr>
      <w:tr w:rsidR="00C63F02" w:rsidRPr="005D6EC8" w14:paraId="261D8762" w14:textId="77777777" w:rsidTr="0023333D">
        <w:tc>
          <w:tcPr>
            <w:tcW w:w="668" w:type="dxa"/>
            <w:vAlign w:val="center"/>
          </w:tcPr>
          <w:p w14:paraId="23A3437D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4960EAD3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Kowal E., Kucińska-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</w:rPr>
              <w:t>Landwójtowicz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</w:rPr>
              <w:t xml:space="preserve"> A.</w:t>
            </w: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</w:rPr>
              <w:t>Misiołek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</w:rPr>
              <w:t xml:space="preserve"> A</w:t>
            </w: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, Zarządzanie środowiskowe, PWE, Warszawa 2013.</w:t>
            </w:r>
          </w:p>
        </w:tc>
      </w:tr>
      <w:bookmarkEnd w:id="0"/>
    </w:tbl>
    <w:p w14:paraId="55DF6F33" w14:textId="77777777" w:rsidR="00C63F02" w:rsidRPr="005D6EC8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77B9E4FF" w14:textId="77777777" w:rsidR="00C63F02" w:rsidRPr="005D6EC8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3192F2F0" w14:textId="77777777" w:rsidR="00C63F02" w:rsidRPr="005D6EC8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D6EC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263F" w:rsidRPr="005D6EC8" w14:paraId="15A17945" w14:textId="77777777" w:rsidTr="0023333D">
        <w:tc>
          <w:tcPr>
            <w:tcW w:w="675" w:type="dxa"/>
          </w:tcPr>
          <w:p w14:paraId="6D7EB508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30F3D790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Zieliński S., Skażenia chemiczne w środowisku, Oficyna Wydawnicza Politechniki Wrocławskiej, Wrocław 2007.</w:t>
            </w:r>
          </w:p>
        </w:tc>
      </w:tr>
      <w:tr w:rsidR="00DD263F" w:rsidRPr="005D6EC8" w14:paraId="196DF674" w14:textId="77777777" w:rsidTr="0023333D">
        <w:tc>
          <w:tcPr>
            <w:tcW w:w="675" w:type="dxa"/>
          </w:tcPr>
          <w:p w14:paraId="6EB60A41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58B456AC" w14:textId="206303CC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Ochrona środowiska, Główny Urząd Statystyczny,</w:t>
            </w:r>
            <w:r w:rsidR="00287DF4"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ww.stat.gov.pl/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gus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/srodowisko_energia_PLK_HTML.htm .</w:t>
            </w:r>
          </w:p>
        </w:tc>
      </w:tr>
      <w:tr w:rsidR="00DD263F" w:rsidRPr="005D6EC8" w14:paraId="73694C82" w14:textId="77777777" w:rsidTr="0023333D">
        <w:tc>
          <w:tcPr>
            <w:tcW w:w="675" w:type="dxa"/>
          </w:tcPr>
          <w:p w14:paraId="2A947E2F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1DB993D6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Nierzwicki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 W., Zarządzanie środowiskowe, PWE, Warszawa 2005.</w:t>
            </w:r>
          </w:p>
        </w:tc>
      </w:tr>
    </w:tbl>
    <w:p w14:paraId="5F1087CE" w14:textId="77777777" w:rsidR="00D42B90" w:rsidRPr="005D6EC8" w:rsidRDefault="00D42B90" w:rsidP="00D42B90">
      <w:pPr>
        <w:rPr>
          <w:rFonts w:ascii="Times New Roman" w:hAnsi="Times New Roman"/>
        </w:rPr>
      </w:pPr>
    </w:p>
    <w:p w14:paraId="1836CD0B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0964E55B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7EBF9D09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17F85F54" w14:textId="77777777" w:rsidR="00D42B90" w:rsidRPr="005D6EC8" w:rsidRDefault="00D42B90" w:rsidP="00D42B90">
      <w:pPr>
        <w:rPr>
          <w:rFonts w:ascii="Times New Roman" w:hAnsi="Times New Roman"/>
        </w:rPr>
      </w:pPr>
    </w:p>
    <w:p w14:paraId="2E6DD323" w14:textId="77777777" w:rsidR="00D42B90" w:rsidRPr="005D6EC8" w:rsidRDefault="00D42B90" w:rsidP="00D42B90">
      <w:pPr>
        <w:spacing w:after="160" w:line="259" w:lineRule="auto"/>
        <w:rPr>
          <w:rFonts w:ascii="Times New Roman" w:hAnsi="Times New Roman"/>
        </w:rPr>
      </w:pPr>
      <w:r w:rsidRPr="005D6EC8">
        <w:rPr>
          <w:rFonts w:ascii="Times New Roman" w:hAnsi="Times New Roman"/>
        </w:rPr>
        <w:br w:type="page"/>
      </w:r>
    </w:p>
    <w:p w14:paraId="333D7DBF" w14:textId="77777777" w:rsidR="008334A2" w:rsidRPr="005D6EC8" w:rsidRDefault="008334A2" w:rsidP="008334A2">
      <w:pPr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lastRenderedPageBreak/>
        <w:t>Państwowa Akademia Nauk Stosowanych w Nysie</w:t>
      </w:r>
    </w:p>
    <w:p w14:paraId="1471F157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72445D2F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D263F" w:rsidRPr="005D6EC8" w14:paraId="1D6AEBCB" w14:textId="77777777" w:rsidTr="00465DFB">
        <w:trPr>
          <w:trHeight w:val="501"/>
        </w:trPr>
        <w:tc>
          <w:tcPr>
            <w:tcW w:w="2802" w:type="dxa"/>
            <w:gridSpan w:val="4"/>
            <w:vAlign w:val="center"/>
          </w:tcPr>
          <w:p w14:paraId="43B7D85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EF2B28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Przedsiębiorstwo na rynku kapitałowym</w:t>
            </w:r>
          </w:p>
        </w:tc>
        <w:tc>
          <w:tcPr>
            <w:tcW w:w="1689" w:type="dxa"/>
            <w:gridSpan w:val="4"/>
            <w:vAlign w:val="center"/>
          </w:tcPr>
          <w:p w14:paraId="3FB8D99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31802DD4" w14:textId="77777777" w:rsidR="00D42B90" w:rsidRPr="005D6EC8" w:rsidRDefault="00D42B90" w:rsidP="00D42B9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263F" w:rsidRPr="005D6EC8" w14:paraId="7569BA3B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9E4930E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40EA3E6D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D263F" w:rsidRPr="005D6EC8" w14:paraId="55671394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741A5314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0F22AF7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D263F" w:rsidRPr="005D6EC8" w14:paraId="5F7EC915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6E670A67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206F201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DD263F" w:rsidRPr="005D6EC8" w14:paraId="252C6D4B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1DF517BB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5E9C1708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D263F" w:rsidRPr="005D6EC8" w14:paraId="2B94A956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3469927D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5125A0BF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D263F" w:rsidRPr="005D6EC8" w14:paraId="0FAEE555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01311BF1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54099BE8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D263F" w:rsidRPr="005D6EC8" w14:paraId="6F17C7E3" w14:textId="77777777" w:rsidTr="00465DFB">
        <w:trPr>
          <w:trHeight w:val="395"/>
        </w:trPr>
        <w:tc>
          <w:tcPr>
            <w:tcW w:w="2808" w:type="dxa"/>
            <w:gridSpan w:val="5"/>
            <w:vAlign w:val="center"/>
          </w:tcPr>
          <w:p w14:paraId="43A0A8D9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57A64C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4379C96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22FCEA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5D6EC8" w14:paraId="43C06557" w14:textId="77777777" w:rsidTr="00465DFB">
        <w:tc>
          <w:tcPr>
            <w:tcW w:w="1668" w:type="dxa"/>
            <w:gridSpan w:val="2"/>
            <w:vMerge w:val="restart"/>
            <w:vAlign w:val="center"/>
          </w:tcPr>
          <w:p w14:paraId="7E5C4CE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5FEC9B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A8DCB0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CB17E1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403F0FF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E539DC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276" w:type="dxa"/>
            <w:gridSpan w:val="2"/>
            <w:vAlign w:val="center"/>
          </w:tcPr>
          <w:p w14:paraId="78D9374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402AAA6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3FD75AB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37906C70" w14:textId="77777777" w:rsidTr="00465DFB">
        <w:tc>
          <w:tcPr>
            <w:tcW w:w="1668" w:type="dxa"/>
            <w:gridSpan w:val="2"/>
            <w:vMerge/>
            <w:vAlign w:val="center"/>
          </w:tcPr>
          <w:p w14:paraId="46FC974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344E62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53EFC3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C5F198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76355C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28DF08F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F68AD4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DCB33D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5D6EC8" w14:paraId="18A02AF0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3A9CDA68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E7399D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840" w:type="dxa"/>
            <w:gridSpan w:val="3"/>
            <w:vAlign w:val="center"/>
          </w:tcPr>
          <w:p w14:paraId="23E12FE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1000" w:type="dxa"/>
            <w:vAlign w:val="center"/>
          </w:tcPr>
          <w:p w14:paraId="10F6D11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67C0069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4CCABC2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D263F" w:rsidRPr="005D6EC8" w14:paraId="6909E430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539BF0B5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06E407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40AB367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000" w:type="dxa"/>
            <w:vAlign w:val="center"/>
          </w:tcPr>
          <w:p w14:paraId="035495E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5F065969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Zaliczenie pisemne, aktywność, przedstawianie referatów</w:t>
            </w:r>
          </w:p>
        </w:tc>
        <w:tc>
          <w:tcPr>
            <w:tcW w:w="1034" w:type="dxa"/>
            <w:vAlign w:val="center"/>
          </w:tcPr>
          <w:p w14:paraId="11A1035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D263F" w:rsidRPr="005D6EC8" w14:paraId="71DE2877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3B83FF7F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51ED80D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F75239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BE3C72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1C5CE95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3702F9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54AC5B90" w14:textId="77777777" w:rsidTr="00465DFB">
        <w:trPr>
          <w:trHeight w:val="279"/>
        </w:trPr>
        <w:tc>
          <w:tcPr>
            <w:tcW w:w="1668" w:type="dxa"/>
            <w:gridSpan w:val="2"/>
            <w:vAlign w:val="center"/>
          </w:tcPr>
          <w:p w14:paraId="72C3460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863656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2836AE1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78</w:t>
            </w:r>
          </w:p>
        </w:tc>
        <w:tc>
          <w:tcPr>
            <w:tcW w:w="1000" w:type="dxa"/>
            <w:vAlign w:val="center"/>
          </w:tcPr>
          <w:p w14:paraId="54C1514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17577E4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294958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939422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5D6EC8" w14:paraId="0C10D200" w14:textId="77777777" w:rsidTr="00465DFB">
        <w:tc>
          <w:tcPr>
            <w:tcW w:w="1101" w:type="dxa"/>
            <w:vAlign w:val="center"/>
          </w:tcPr>
          <w:p w14:paraId="73418B6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48D3A4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0132B9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E03ABE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DE604A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5C4D1E5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5918E6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5D6EC8" w14:paraId="59614C6E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C54EF89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765B0C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48FB401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7F93944" w14:textId="611AD77D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Student zna w</w:t>
            </w:r>
            <w:r w:rsidR="00287DF4" w:rsidRPr="005D6EC8">
              <w:rPr>
                <w:rFonts w:ascii="Times New Roman" w:hAnsi="Times New Roman"/>
                <w:sz w:val="16"/>
                <w:szCs w:val="16"/>
              </w:rPr>
              <w:t xml:space="preserve"> pogłębionym</w:t>
            </w:r>
            <w:r w:rsidRPr="005D6EC8">
              <w:rPr>
                <w:rFonts w:ascii="Times New Roman" w:hAnsi="Times New Roman"/>
                <w:sz w:val="16"/>
                <w:szCs w:val="16"/>
              </w:rPr>
              <w:t xml:space="preserve"> stopniu  instytucje rynku finansowego</w:t>
            </w:r>
          </w:p>
        </w:tc>
        <w:tc>
          <w:tcPr>
            <w:tcW w:w="1134" w:type="dxa"/>
            <w:gridSpan w:val="3"/>
            <w:vAlign w:val="center"/>
          </w:tcPr>
          <w:p w14:paraId="5F16DAA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0ACF9A5B" w14:textId="77777777" w:rsidR="00A40DF4" w:rsidRPr="005D6EC8" w:rsidRDefault="00A40DF4" w:rsidP="00A40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W/P</w:t>
            </w:r>
          </w:p>
        </w:tc>
      </w:tr>
      <w:tr w:rsidR="00DD263F" w:rsidRPr="005D6EC8" w14:paraId="4CA95587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04BDFAB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74827C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629F8D1" w14:textId="109A8B79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Student zna w </w:t>
            </w:r>
            <w:r w:rsidR="00287DF4" w:rsidRPr="005D6EC8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5D6EC8">
              <w:rPr>
                <w:rFonts w:ascii="Times New Roman" w:hAnsi="Times New Roman"/>
                <w:sz w:val="16"/>
                <w:szCs w:val="16"/>
              </w:rPr>
              <w:t xml:space="preserve"> stopniu   segmenty rynku kapitałowego</w:t>
            </w:r>
          </w:p>
        </w:tc>
        <w:tc>
          <w:tcPr>
            <w:tcW w:w="1134" w:type="dxa"/>
            <w:gridSpan w:val="3"/>
            <w:vAlign w:val="center"/>
          </w:tcPr>
          <w:p w14:paraId="433B64BC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K_W05, K_W14</w:t>
            </w:r>
          </w:p>
        </w:tc>
        <w:tc>
          <w:tcPr>
            <w:tcW w:w="1034" w:type="dxa"/>
          </w:tcPr>
          <w:p w14:paraId="58944F0C" w14:textId="77777777" w:rsidR="00A40DF4" w:rsidRPr="005D6EC8" w:rsidRDefault="00A40DF4" w:rsidP="00A40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W/P</w:t>
            </w:r>
          </w:p>
        </w:tc>
      </w:tr>
      <w:tr w:rsidR="00DD263F" w:rsidRPr="005D6EC8" w14:paraId="1BA2D08D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1742F18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38F84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A9977A9" w14:textId="626DB069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Student zna w </w:t>
            </w:r>
            <w:r w:rsidR="00287DF4" w:rsidRPr="005D6EC8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5D6EC8">
              <w:rPr>
                <w:rFonts w:ascii="Times New Roman" w:hAnsi="Times New Roman"/>
                <w:sz w:val="16"/>
                <w:szCs w:val="16"/>
              </w:rPr>
              <w:t xml:space="preserve"> stopniu wymagania formalne dopuszczenia do pierwszej oferty publicznej</w:t>
            </w:r>
          </w:p>
        </w:tc>
        <w:tc>
          <w:tcPr>
            <w:tcW w:w="1134" w:type="dxa"/>
            <w:gridSpan w:val="3"/>
            <w:vAlign w:val="center"/>
          </w:tcPr>
          <w:p w14:paraId="1C906D5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K_W01, K_W14</w:t>
            </w:r>
          </w:p>
        </w:tc>
        <w:tc>
          <w:tcPr>
            <w:tcW w:w="1034" w:type="dxa"/>
          </w:tcPr>
          <w:p w14:paraId="6BBF0EAC" w14:textId="77777777" w:rsidR="00A40DF4" w:rsidRPr="005D6EC8" w:rsidRDefault="00A40DF4" w:rsidP="00A40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W/P</w:t>
            </w:r>
          </w:p>
        </w:tc>
      </w:tr>
      <w:tr w:rsidR="00DD263F" w:rsidRPr="005D6EC8" w14:paraId="7EBE3F64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502772A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465A0A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9D0B415" w14:textId="4808D60F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Student zna w </w:t>
            </w:r>
            <w:r w:rsidR="00287DF4" w:rsidRPr="005D6EC8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5D6EC8">
              <w:rPr>
                <w:rFonts w:ascii="Times New Roman" w:hAnsi="Times New Roman"/>
                <w:sz w:val="16"/>
                <w:szCs w:val="16"/>
              </w:rPr>
              <w:t xml:space="preserve"> stopniu zasady notowania na polskich rynkach</w:t>
            </w:r>
          </w:p>
        </w:tc>
        <w:tc>
          <w:tcPr>
            <w:tcW w:w="1134" w:type="dxa"/>
            <w:gridSpan w:val="3"/>
            <w:vAlign w:val="center"/>
          </w:tcPr>
          <w:p w14:paraId="769950CF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72BE0477" w14:textId="77777777" w:rsidR="00A40DF4" w:rsidRPr="005D6EC8" w:rsidRDefault="00A40DF4" w:rsidP="00A40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W/P</w:t>
            </w:r>
          </w:p>
        </w:tc>
      </w:tr>
      <w:tr w:rsidR="00DD263F" w:rsidRPr="005D6EC8" w14:paraId="7001B39D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392CA6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6B9AA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817B15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FFBE9F7" w14:textId="77777777" w:rsidR="00A40DF4" w:rsidRPr="005D6EC8" w:rsidRDefault="00A40DF4" w:rsidP="00A40DF4">
            <w:pPr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Student umie zaprojektować prospekt emisyjny</w:t>
            </w:r>
          </w:p>
        </w:tc>
        <w:tc>
          <w:tcPr>
            <w:tcW w:w="1134" w:type="dxa"/>
            <w:gridSpan w:val="3"/>
            <w:vAlign w:val="center"/>
          </w:tcPr>
          <w:p w14:paraId="2E4B96E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</w:tcPr>
          <w:p w14:paraId="24E7E9D1" w14:textId="77777777" w:rsidR="00A40DF4" w:rsidRPr="005D6EC8" w:rsidRDefault="00A40DF4" w:rsidP="00A40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D263F" w:rsidRPr="005D6EC8" w14:paraId="3B8C86AD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0C54933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9F436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FE8706D" w14:textId="6E3047FA" w:rsidR="00A40DF4" w:rsidRPr="005D6EC8" w:rsidRDefault="00A40DF4" w:rsidP="00A40DF4">
            <w:pPr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Umie obliczyć wskaźniki rynkowe dotyczące przedsiębiorstwa</w:t>
            </w:r>
          </w:p>
        </w:tc>
        <w:tc>
          <w:tcPr>
            <w:tcW w:w="1134" w:type="dxa"/>
            <w:gridSpan w:val="3"/>
            <w:vAlign w:val="center"/>
          </w:tcPr>
          <w:p w14:paraId="032DC21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</w:tcPr>
          <w:p w14:paraId="0D7AD00F" w14:textId="77777777" w:rsidR="00A40DF4" w:rsidRPr="005D6EC8" w:rsidRDefault="00A40DF4" w:rsidP="00A40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D263F" w:rsidRPr="005D6EC8" w14:paraId="64BD2563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1917604F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D678C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EE498CD" w14:textId="77777777" w:rsidR="00A40DF4" w:rsidRPr="005D6EC8" w:rsidRDefault="00A40DF4" w:rsidP="00A40DF4">
            <w:pPr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Student potrafi znaleźć informacje w sprawozdaniach finansowych.</w:t>
            </w:r>
          </w:p>
        </w:tc>
        <w:tc>
          <w:tcPr>
            <w:tcW w:w="1134" w:type="dxa"/>
            <w:gridSpan w:val="3"/>
            <w:vAlign w:val="center"/>
          </w:tcPr>
          <w:p w14:paraId="12C6CBE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K_U01, K_U05</w:t>
            </w:r>
          </w:p>
        </w:tc>
        <w:tc>
          <w:tcPr>
            <w:tcW w:w="1034" w:type="dxa"/>
          </w:tcPr>
          <w:p w14:paraId="6F888E04" w14:textId="77777777" w:rsidR="00A40DF4" w:rsidRPr="005D6EC8" w:rsidRDefault="00A40DF4" w:rsidP="00A40DF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D263F" w:rsidRPr="005D6EC8" w14:paraId="093C3FB4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750439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3D148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B4851E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07A2DC9" w14:textId="77777777" w:rsidR="00A40DF4" w:rsidRPr="005D6EC8" w:rsidRDefault="00A40DF4" w:rsidP="00A40DF4">
            <w:pPr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6A3B33F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K_K01, K_K04</w:t>
            </w:r>
          </w:p>
        </w:tc>
        <w:tc>
          <w:tcPr>
            <w:tcW w:w="1034" w:type="dxa"/>
            <w:vAlign w:val="center"/>
          </w:tcPr>
          <w:p w14:paraId="7C454A31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W/P</w:t>
            </w:r>
          </w:p>
        </w:tc>
      </w:tr>
      <w:tr w:rsidR="00A40DF4" w:rsidRPr="005D6EC8" w14:paraId="42E9D0FD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6764804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9A2439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56C5EEB" w14:textId="77777777" w:rsidR="00A40DF4" w:rsidRPr="005D6EC8" w:rsidRDefault="00A40DF4" w:rsidP="00A40DF4">
            <w:pPr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398250C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K_K01, K_K04</w:t>
            </w:r>
          </w:p>
        </w:tc>
        <w:tc>
          <w:tcPr>
            <w:tcW w:w="1034" w:type="dxa"/>
            <w:vAlign w:val="center"/>
          </w:tcPr>
          <w:p w14:paraId="5761183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W/P</w:t>
            </w:r>
          </w:p>
        </w:tc>
      </w:tr>
    </w:tbl>
    <w:p w14:paraId="1F0354CD" w14:textId="77777777" w:rsidR="00D42B90" w:rsidRPr="005D6EC8" w:rsidRDefault="00D42B90" w:rsidP="00D42B90">
      <w:pPr>
        <w:rPr>
          <w:rFonts w:ascii="Times New Roman" w:hAnsi="Times New Roman"/>
        </w:rPr>
      </w:pPr>
    </w:p>
    <w:p w14:paraId="5DD8FC9C" w14:textId="77777777" w:rsidR="00D42B90" w:rsidRPr="005D6EC8" w:rsidRDefault="00D42B90" w:rsidP="00D42B90">
      <w:pPr>
        <w:rPr>
          <w:rFonts w:ascii="Times New Roman" w:hAnsi="Times New Roman"/>
        </w:rPr>
      </w:pPr>
      <w:r w:rsidRPr="005D6EC8">
        <w:rPr>
          <w:rFonts w:ascii="Times New Roman" w:hAnsi="Times New Roman"/>
        </w:rPr>
        <w:br w:type="page"/>
      </w:r>
    </w:p>
    <w:p w14:paraId="685FD917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2340"/>
        <w:gridCol w:w="4799"/>
      </w:tblGrid>
      <w:tr w:rsidR="00DD263F" w:rsidRPr="005D6EC8" w14:paraId="6BBD6814" w14:textId="77777777" w:rsidTr="00465DFB">
        <w:tc>
          <w:tcPr>
            <w:tcW w:w="1923" w:type="dxa"/>
          </w:tcPr>
          <w:p w14:paraId="40184130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89B59C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7092672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</w:tcPr>
          <w:p w14:paraId="2514B829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E9C115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9" w:type="dxa"/>
            <w:vAlign w:val="center"/>
          </w:tcPr>
          <w:p w14:paraId="70A1015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DD263F" w:rsidRPr="005D6EC8" w14:paraId="52A73DDB" w14:textId="77777777" w:rsidTr="00465DFB">
        <w:tc>
          <w:tcPr>
            <w:tcW w:w="9062" w:type="dxa"/>
            <w:gridSpan w:val="3"/>
          </w:tcPr>
          <w:p w14:paraId="5C4EC2A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8F209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1E328F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42B90" w:rsidRPr="005D6EC8" w14:paraId="0F91D75A" w14:textId="77777777" w:rsidTr="00465DFB">
        <w:trPr>
          <w:trHeight w:val="2150"/>
        </w:trPr>
        <w:tc>
          <w:tcPr>
            <w:tcW w:w="9062" w:type="dxa"/>
            <w:gridSpan w:val="3"/>
          </w:tcPr>
          <w:p w14:paraId="74FCE840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Organizacja rynku kapitałowego</w:t>
            </w:r>
          </w:p>
          <w:p w14:paraId="2566DC75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Prospekt emisyjny, instrumenty finansowe (akcje, obligacje)</w:t>
            </w:r>
          </w:p>
          <w:p w14:paraId="76243C0F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Warunki dopuszczenia do pierwszej oferty publicznej</w:t>
            </w:r>
          </w:p>
          <w:p w14:paraId="6720F732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Dopuszczenie do obrotu giełdowego- elementy regulaminu giełdy</w:t>
            </w:r>
          </w:p>
          <w:p w14:paraId="76B81ACB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Analiza prospektu emisyjnego</w:t>
            </w:r>
          </w:p>
          <w:p w14:paraId="0FE8D197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Sporządzanie sprawozdań finansowych- wymagania KNF</w:t>
            </w:r>
          </w:p>
          <w:p w14:paraId="71BD3A6F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Organizacja obrotu giełdowego</w:t>
            </w:r>
          </w:p>
          <w:p w14:paraId="0377B774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Sposoby notowania instrumentów</w:t>
            </w:r>
          </w:p>
          <w:p w14:paraId="22C58BD3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Wskaźniki rynkowe</w:t>
            </w:r>
          </w:p>
        </w:tc>
      </w:tr>
    </w:tbl>
    <w:p w14:paraId="68FF45ED" w14:textId="77777777" w:rsidR="00D42B90" w:rsidRPr="005D6EC8" w:rsidRDefault="00D42B90" w:rsidP="00D42B90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2341"/>
        <w:gridCol w:w="4799"/>
      </w:tblGrid>
      <w:tr w:rsidR="00DD263F" w:rsidRPr="005D6EC8" w14:paraId="49110D4A" w14:textId="77777777" w:rsidTr="00465DFB">
        <w:tc>
          <w:tcPr>
            <w:tcW w:w="1922" w:type="dxa"/>
          </w:tcPr>
          <w:p w14:paraId="242A71B6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591A14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744A2543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5B847DCA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DA915E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9" w:type="dxa"/>
          </w:tcPr>
          <w:p w14:paraId="5007749A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Referaty przedstawiane przez studentów, studium przypadków</w:t>
            </w:r>
          </w:p>
        </w:tc>
      </w:tr>
      <w:tr w:rsidR="00DD263F" w:rsidRPr="005D6EC8" w14:paraId="0D5938A9" w14:textId="77777777" w:rsidTr="00465DFB">
        <w:tc>
          <w:tcPr>
            <w:tcW w:w="9062" w:type="dxa"/>
            <w:gridSpan w:val="3"/>
          </w:tcPr>
          <w:p w14:paraId="2E37A57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D3174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82FD05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42B90" w:rsidRPr="005D6EC8" w14:paraId="5FD30AE0" w14:textId="77777777" w:rsidTr="00465DFB">
        <w:trPr>
          <w:trHeight w:val="1699"/>
        </w:trPr>
        <w:tc>
          <w:tcPr>
            <w:tcW w:w="9062" w:type="dxa"/>
            <w:gridSpan w:val="3"/>
          </w:tcPr>
          <w:p w14:paraId="32DF59B4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Instytucje rynku kapitałowego</w:t>
            </w:r>
          </w:p>
          <w:p w14:paraId="3D810B9C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Podstawy prawne rynku kapitałowego</w:t>
            </w:r>
          </w:p>
          <w:p w14:paraId="1AA72283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Prospekt emisyjny</w:t>
            </w:r>
          </w:p>
          <w:p w14:paraId="18E3AFF8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Analiza sprawozdań finansowych</w:t>
            </w:r>
          </w:p>
          <w:p w14:paraId="71E26F4B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Analiza wskaźników rynkowych</w:t>
            </w:r>
          </w:p>
          <w:p w14:paraId="16D484EA" w14:textId="77777777" w:rsidR="00D42B90" w:rsidRPr="005D6EC8" w:rsidRDefault="00D42B90" w:rsidP="00D4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Segmenty rynku kapitałowego</w:t>
            </w:r>
          </w:p>
          <w:p w14:paraId="71FBB170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Systemy notowań- przykłady</w:t>
            </w:r>
          </w:p>
        </w:tc>
      </w:tr>
    </w:tbl>
    <w:p w14:paraId="3E551083" w14:textId="77777777" w:rsidR="00D42B90" w:rsidRPr="005D6EC8" w:rsidRDefault="00D42B90" w:rsidP="00D42B9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D91F2CE" w14:textId="77777777" w:rsidR="00C63F02" w:rsidRPr="005D6EC8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D6EC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263F" w:rsidRPr="005D6EC8" w14:paraId="3345DDEB" w14:textId="77777777" w:rsidTr="0023333D">
        <w:tc>
          <w:tcPr>
            <w:tcW w:w="675" w:type="dxa"/>
          </w:tcPr>
          <w:p w14:paraId="131CB03D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EA1E11C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" w:tooltip="Urszula Banaszczak-Soroka" w:history="1">
              <w:r w:rsidRPr="005D6EC8">
                <w:rPr>
                  <w:rFonts w:ascii="Times New Roman" w:eastAsia="Calibri" w:hAnsi="Times New Roman"/>
                  <w:sz w:val="20"/>
                  <w:szCs w:val="20"/>
                  <w:lang w:eastAsia="pl-PL"/>
                </w:rPr>
                <w:t>Banaszczak-Soroka</w:t>
              </w:r>
            </w:hyperlink>
            <w:r w:rsidRPr="005D6E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U., Instytucje i uczestnicy rynku kapitałowego,  </w:t>
            </w:r>
            <w:hyperlink r:id="rId7" w:tooltip="Wydawnictwo Naukowe PWN" w:history="1">
              <w:r w:rsidRPr="005D6EC8">
                <w:rPr>
                  <w:rFonts w:ascii="Times New Roman" w:eastAsia="Calibri" w:hAnsi="Times New Roman"/>
                  <w:sz w:val="20"/>
                  <w:szCs w:val="20"/>
                  <w:lang w:eastAsia="pl-PL"/>
                </w:rPr>
                <w:t>Wydawnictwo Naukowe PWN</w:t>
              </w:r>
            </w:hyperlink>
            <w:r w:rsidRPr="005D6E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Warszawa 2021.</w:t>
            </w:r>
          </w:p>
        </w:tc>
      </w:tr>
      <w:tr w:rsidR="00DD263F" w:rsidRPr="005D6EC8" w14:paraId="4538E93B" w14:textId="77777777" w:rsidTr="0023333D">
        <w:tc>
          <w:tcPr>
            <w:tcW w:w="675" w:type="dxa"/>
          </w:tcPr>
          <w:p w14:paraId="1A5F45AF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5400FEB9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Czerwińska T., Nowak A.Z., Rynek Kapitałowy- efektywność i ryzyko , WWZ, Warszawa 2016.</w:t>
            </w:r>
          </w:p>
        </w:tc>
      </w:tr>
      <w:tr w:rsidR="00C63F02" w:rsidRPr="005D6EC8" w14:paraId="572284A2" w14:textId="77777777" w:rsidTr="0023333D">
        <w:tc>
          <w:tcPr>
            <w:tcW w:w="675" w:type="dxa"/>
          </w:tcPr>
          <w:p w14:paraId="33585719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5F122BAD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tooltip="John C. Hull" w:history="1">
              <w:r w:rsidRPr="005D6EC8">
                <w:rPr>
                  <w:rFonts w:ascii="Times New Roman" w:hAnsi="Times New Roman"/>
                  <w:sz w:val="20"/>
                  <w:szCs w:val="20"/>
                </w:rPr>
                <w:t>Hull</w:t>
              </w:r>
            </w:hyperlink>
            <w:r w:rsidRPr="005D6EC8">
              <w:rPr>
                <w:rFonts w:ascii="Times New Roman" w:hAnsi="Times New Roman"/>
                <w:sz w:val="20"/>
                <w:szCs w:val="20"/>
              </w:rPr>
              <w:t xml:space="preserve"> J.C., Zarządzanie ryzykiem instytucji finansowych,  </w:t>
            </w:r>
            <w:hyperlink r:id="rId9" w:tooltip="Wydawnictwo Naukowe PWN" w:history="1">
              <w:r w:rsidRPr="005D6EC8">
                <w:rPr>
                  <w:rFonts w:ascii="Times New Roman" w:hAnsi="Times New Roman"/>
                  <w:sz w:val="20"/>
                  <w:szCs w:val="20"/>
                </w:rPr>
                <w:t>Wydawnictwo Naukowe PWN</w:t>
              </w:r>
            </w:hyperlink>
            <w:r w:rsidRPr="005D6EC8">
              <w:rPr>
                <w:rFonts w:ascii="Times New Roman" w:hAnsi="Times New Roman"/>
                <w:sz w:val="20"/>
                <w:szCs w:val="20"/>
              </w:rPr>
              <w:t>, Warszawa 2021.</w:t>
            </w:r>
          </w:p>
        </w:tc>
      </w:tr>
    </w:tbl>
    <w:p w14:paraId="62470D32" w14:textId="77777777" w:rsidR="00C63F02" w:rsidRPr="005D6EC8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5AD228E7" w14:textId="77777777" w:rsidR="00C63F02" w:rsidRPr="005D6EC8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4B781BC8" w14:textId="77777777" w:rsidR="00C63F02" w:rsidRPr="005D6EC8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59CE96C7" w14:textId="77777777" w:rsidR="00C63F02" w:rsidRPr="005D6EC8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D6EC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263F" w:rsidRPr="005D6EC8" w14:paraId="3D6DCE16" w14:textId="77777777" w:rsidTr="0023333D">
        <w:tc>
          <w:tcPr>
            <w:tcW w:w="675" w:type="dxa"/>
          </w:tcPr>
          <w:p w14:paraId="657B494D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5B7F639" w14:textId="77777777" w:rsidR="00C63F02" w:rsidRPr="005D6EC8" w:rsidRDefault="00C63F02" w:rsidP="00233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hyperlink r:id="rId10" w:tooltip="Bartłomiej Cegłowski" w:history="1">
              <w:r w:rsidRPr="005D6EC8">
                <w:rPr>
                  <w:rFonts w:ascii="Times New Roman" w:eastAsia="Calibri" w:hAnsi="Times New Roman"/>
                  <w:sz w:val="20"/>
                  <w:szCs w:val="20"/>
                  <w:lang w:eastAsia="pl-PL"/>
                </w:rPr>
                <w:t>Cegłowski</w:t>
              </w:r>
            </w:hyperlink>
            <w:r w:rsidRPr="005D6E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B., </w:t>
            </w:r>
            <w:hyperlink r:id="rId11" w:tooltip="Błażej Podgórski" w:history="1">
              <w:r w:rsidRPr="005D6EC8">
                <w:rPr>
                  <w:rFonts w:ascii="Times New Roman" w:eastAsia="Calibri" w:hAnsi="Times New Roman"/>
                  <w:sz w:val="20"/>
                  <w:szCs w:val="20"/>
                  <w:lang w:eastAsia="pl-PL"/>
                </w:rPr>
                <w:t>Podgórski</w:t>
              </w:r>
            </w:hyperlink>
            <w:r w:rsidRPr="005D6E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B.,</w:t>
            </w:r>
            <w:r w:rsidRPr="005D6EC8">
              <w:rPr>
                <w:rFonts w:ascii="Times New Roman" w:eastAsia="Calibri" w:hAnsi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5D6E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Wprowadzenie do finansów w przykładach i zadaniach, PWN Warszawa 2021.</w:t>
            </w:r>
          </w:p>
        </w:tc>
      </w:tr>
      <w:tr w:rsidR="00C63F02" w:rsidRPr="005D6EC8" w14:paraId="2E9BA790" w14:textId="77777777" w:rsidTr="0023333D">
        <w:tc>
          <w:tcPr>
            <w:tcW w:w="675" w:type="dxa"/>
          </w:tcPr>
          <w:p w14:paraId="3887F29E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2735BF5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D6EC8">
              <w:rPr>
                <w:rFonts w:ascii="Times New Roman" w:eastAsia="Calibri" w:hAnsi="Times New Roman"/>
                <w:sz w:val="20"/>
                <w:szCs w:val="20"/>
                <w:lang w:val="en-GB" w:eastAsia="pl-PL"/>
              </w:rPr>
              <w:t xml:space="preserve">Ritchie J.C., Analiza </w:t>
            </w:r>
            <w:proofErr w:type="spellStart"/>
            <w:r w:rsidRPr="005D6EC8">
              <w:rPr>
                <w:rFonts w:ascii="Times New Roman" w:eastAsia="Calibri" w:hAnsi="Times New Roman"/>
                <w:sz w:val="20"/>
                <w:szCs w:val="20"/>
                <w:lang w:val="en-GB" w:eastAsia="pl-PL"/>
              </w:rPr>
              <w:t>Fundamentalna</w:t>
            </w:r>
            <w:proofErr w:type="spellEnd"/>
            <w:r w:rsidRPr="005D6EC8">
              <w:rPr>
                <w:rFonts w:ascii="Times New Roman" w:eastAsia="Calibri" w:hAnsi="Times New Roman"/>
                <w:sz w:val="20"/>
                <w:szCs w:val="20"/>
                <w:lang w:val="en-GB" w:eastAsia="pl-PL"/>
              </w:rPr>
              <w:t>, WIG PRESS Warszawa 1997.</w:t>
            </w:r>
          </w:p>
        </w:tc>
      </w:tr>
    </w:tbl>
    <w:p w14:paraId="5C7612DE" w14:textId="77777777" w:rsidR="00D42B90" w:rsidRPr="005D6EC8" w:rsidRDefault="00D42B90" w:rsidP="00D42B90">
      <w:pPr>
        <w:spacing w:after="160" w:line="259" w:lineRule="auto"/>
        <w:rPr>
          <w:rFonts w:ascii="Times New Roman" w:eastAsiaTheme="minorHAnsi" w:hAnsi="Times New Roman"/>
          <w:lang w:val="en-GB"/>
        </w:rPr>
      </w:pPr>
    </w:p>
    <w:p w14:paraId="38BEACC2" w14:textId="77777777" w:rsidR="00D42B90" w:rsidRPr="005D6EC8" w:rsidRDefault="00D42B90" w:rsidP="00D42B90">
      <w:pPr>
        <w:spacing w:after="160" w:line="259" w:lineRule="auto"/>
        <w:rPr>
          <w:rFonts w:ascii="Times New Roman" w:hAnsi="Times New Roman"/>
        </w:rPr>
      </w:pPr>
      <w:r w:rsidRPr="005D6EC8">
        <w:rPr>
          <w:rFonts w:ascii="Times New Roman" w:hAnsi="Times New Roman"/>
        </w:rPr>
        <w:br w:type="page"/>
      </w:r>
    </w:p>
    <w:p w14:paraId="6F713911" w14:textId="77777777" w:rsidR="008334A2" w:rsidRPr="005D6EC8" w:rsidRDefault="008334A2" w:rsidP="008334A2">
      <w:pPr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lastRenderedPageBreak/>
        <w:t>Państwowa Akademia Nauk Stosowanych w Nysie</w:t>
      </w:r>
    </w:p>
    <w:p w14:paraId="59DBB3C9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5C8D0999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D263F" w:rsidRPr="005D6EC8" w14:paraId="1F405D84" w14:textId="77777777" w:rsidTr="00465DFB">
        <w:trPr>
          <w:trHeight w:val="501"/>
        </w:trPr>
        <w:tc>
          <w:tcPr>
            <w:tcW w:w="2802" w:type="dxa"/>
            <w:gridSpan w:val="4"/>
            <w:vAlign w:val="center"/>
          </w:tcPr>
          <w:p w14:paraId="29B61BC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A54A26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Badania operacyjne</w:t>
            </w:r>
          </w:p>
        </w:tc>
        <w:tc>
          <w:tcPr>
            <w:tcW w:w="1689" w:type="dxa"/>
            <w:gridSpan w:val="3"/>
            <w:vAlign w:val="center"/>
          </w:tcPr>
          <w:p w14:paraId="2BE6D54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190134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1141FF82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035058D0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C6BDE75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D263F" w:rsidRPr="005D6EC8" w14:paraId="7CC829D3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BF3CFE8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37BBB2B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D263F" w:rsidRPr="005D6EC8" w14:paraId="0ED702E5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5F96F40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D2DBDCB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DD263F" w:rsidRPr="005D6EC8" w14:paraId="12BCCF44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6996BF44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73476C2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Przedmiot dla wszystkich specjalności</w:t>
            </w:r>
          </w:p>
        </w:tc>
      </w:tr>
      <w:tr w:rsidR="00DD263F" w:rsidRPr="005D6EC8" w14:paraId="185C24A4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70680E8F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3038041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D263F" w:rsidRPr="005D6EC8" w14:paraId="4B5F748D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1F6780E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76867B6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D263F" w:rsidRPr="005D6EC8" w14:paraId="66F160CB" w14:textId="77777777" w:rsidTr="00465DFB">
        <w:trPr>
          <w:trHeight w:val="395"/>
        </w:trPr>
        <w:tc>
          <w:tcPr>
            <w:tcW w:w="2808" w:type="dxa"/>
            <w:gridSpan w:val="5"/>
            <w:vAlign w:val="center"/>
          </w:tcPr>
          <w:p w14:paraId="28073159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6FCDAE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D67ADC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D81C86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5D6EC8" w14:paraId="38C0D3F9" w14:textId="77777777" w:rsidTr="00465DFB">
        <w:tc>
          <w:tcPr>
            <w:tcW w:w="1668" w:type="dxa"/>
            <w:gridSpan w:val="2"/>
            <w:vMerge w:val="restart"/>
            <w:vAlign w:val="center"/>
          </w:tcPr>
          <w:p w14:paraId="551B3BF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0D9368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80C7AF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1D5D429" w14:textId="4AC5FE6B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5338E39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87EEDC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386" w:type="dxa"/>
            <w:gridSpan w:val="2"/>
            <w:vAlign w:val="center"/>
          </w:tcPr>
          <w:p w14:paraId="48746BF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55ED4EC" w14:textId="23B94DF2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3,0</w:t>
            </w:r>
          </w:p>
        </w:tc>
        <w:tc>
          <w:tcPr>
            <w:tcW w:w="1034" w:type="dxa"/>
            <w:vMerge/>
            <w:vAlign w:val="center"/>
          </w:tcPr>
          <w:p w14:paraId="121B34AF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0003AF66" w14:textId="77777777" w:rsidTr="00465DFB">
        <w:tc>
          <w:tcPr>
            <w:tcW w:w="1668" w:type="dxa"/>
            <w:gridSpan w:val="2"/>
            <w:vMerge/>
            <w:vAlign w:val="center"/>
          </w:tcPr>
          <w:p w14:paraId="5890CC5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5FC6AD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F9AB0C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C7C04B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CCD3B8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872085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9B7623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B3F21E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5D6EC8" w14:paraId="669DC78B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286C9CCB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9C7EF30" w14:textId="03099478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62FEB21" w14:textId="006D80FE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675C155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2AADDC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000BFAB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DD263F" w:rsidRPr="005D6EC8" w14:paraId="7C8BDC6E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4DFD1EE0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029656C3" w14:textId="7D47A54F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5C8B3315" w14:textId="415EFC16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1000" w:type="dxa"/>
            <w:vAlign w:val="center"/>
          </w:tcPr>
          <w:p w14:paraId="633387F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4AF40FAF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Rozwiązanie zadań</w:t>
            </w:r>
          </w:p>
        </w:tc>
        <w:tc>
          <w:tcPr>
            <w:tcW w:w="1034" w:type="dxa"/>
            <w:vAlign w:val="center"/>
          </w:tcPr>
          <w:p w14:paraId="100A773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</w:tr>
      <w:tr w:rsidR="00DD263F" w:rsidRPr="005D6EC8" w14:paraId="6E81707B" w14:textId="77777777" w:rsidTr="00465DFB">
        <w:trPr>
          <w:trHeight w:val="279"/>
        </w:trPr>
        <w:tc>
          <w:tcPr>
            <w:tcW w:w="1668" w:type="dxa"/>
            <w:gridSpan w:val="2"/>
            <w:vAlign w:val="center"/>
          </w:tcPr>
          <w:p w14:paraId="1C94604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33F12AA" w14:textId="59D9B706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25BBA913" w14:textId="2CF62893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1000" w:type="dxa"/>
            <w:vAlign w:val="center"/>
          </w:tcPr>
          <w:p w14:paraId="2B5202E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0446A0A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8DF1C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480065F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5D6EC8" w14:paraId="6E0B7933" w14:textId="77777777" w:rsidTr="00465DFB">
        <w:tc>
          <w:tcPr>
            <w:tcW w:w="1101" w:type="dxa"/>
            <w:vAlign w:val="center"/>
          </w:tcPr>
          <w:p w14:paraId="76C5163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1F14B3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0DF48B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0F6204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D41155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4DB8FE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62B814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5D6EC8" w14:paraId="569EB922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93595C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BF139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860233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B348D49" w14:textId="07083C06" w:rsidR="00A40DF4" w:rsidRPr="005D6EC8" w:rsidRDefault="00A40DF4" w:rsidP="00A40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5D6E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ma</w:t>
            </w:r>
            <w:r w:rsidR="009B3759" w:rsidRPr="005D6E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</w:t>
            </w:r>
            <w:r w:rsidRPr="005D6E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wiedzę z zakresu programowania liniowego, całkowitoliczbowego, metod sieciowych i systemów kolejkowych, przydatną do formułowania i rozwiązywania prostych zadań</w:t>
            </w:r>
          </w:p>
        </w:tc>
        <w:tc>
          <w:tcPr>
            <w:tcW w:w="1134" w:type="dxa"/>
            <w:gridSpan w:val="2"/>
            <w:vAlign w:val="center"/>
          </w:tcPr>
          <w:p w14:paraId="3A1D173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9106FD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D263F" w:rsidRPr="005D6EC8" w14:paraId="0CC24296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2231322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45D019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331B4AB" w14:textId="61F375EA" w:rsidR="00A40DF4" w:rsidRPr="005D6EC8" w:rsidRDefault="00A40DF4" w:rsidP="00A40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Ma wiedzę w zakresie badań operacyjnych i metod numerycznych przydatną do formułowania i rozwiązywania prostych zadań </w:t>
            </w:r>
          </w:p>
          <w:p w14:paraId="62AA0529" w14:textId="77777777" w:rsidR="00A40DF4" w:rsidRPr="005D6EC8" w:rsidRDefault="00A40DF4" w:rsidP="00A40D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94D89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7C4561B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D263F" w:rsidRPr="005D6EC8" w14:paraId="5D9863B9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381224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0CB09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DDF96E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5ACF409" w14:textId="77777777" w:rsidR="00A40DF4" w:rsidRPr="005D6EC8" w:rsidRDefault="00A40DF4" w:rsidP="00A40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5D6E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pozyskiwać informacje z literatury oraz innych właściwie dobranych źródeł, potrafi integrować uzyskane informacje, dokonywać ich interpretacji</w:t>
            </w:r>
          </w:p>
        </w:tc>
        <w:tc>
          <w:tcPr>
            <w:tcW w:w="1134" w:type="dxa"/>
            <w:gridSpan w:val="2"/>
            <w:vAlign w:val="center"/>
          </w:tcPr>
          <w:p w14:paraId="6139C4A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K_U01, K_U05</w:t>
            </w:r>
          </w:p>
          <w:p w14:paraId="471AC81F" w14:textId="2F0A67A1" w:rsidR="006C1C35" w:rsidRPr="005D6EC8" w:rsidRDefault="006C1C35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697C38B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D263F" w:rsidRPr="005D6EC8" w14:paraId="6F942577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3A36A69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A1EEC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85164A4" w14:textId="77777777" w:rsidR="00A40DF4" w:rsidRPr="005D6EC8" w:rsidRDefault="00A40DF4" w:rsidP="00A40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5D6E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potrafi przygotować w języku polskim dobrze udokumentowane opracowanie dotyczące wykorzystania badań operacyjnych </w:t>
            </w:r>
          </w:p>
        </w:tc>
        <w:tc>
          <w:tcPr>
            <w:tcW w:w="1134" w:type="dxa"/>
            <w:gridSpan w:val="2"/>
            <w:vAlign w:val="center"/>
          </w:tcPr>
          <w:p w14:paraId="6AD1799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K_U01, K_U05</w:t>
            </w:r>
          </w:p>
          <w:p w14:paraId="558EAB16" w14:textId="0430397B" w:rsidR="006C1C35" w:rsidRPr="005D6EC8" w:rsidRDefault="006C1C35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5D465E1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D263F" w:rsidRPr="005D6EC8" w14:paraId="3D73CE23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216E3E4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D57903F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34576AF" w14:textId="77777777" w:rsidR="00A40DF4" w:rsidRPr="005D6EC8" w:rsidRDefault="00A40DF4" w:rsidP="00A40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dokonać wstępnej analizy ekonomicznej podejmowanych działań na podstawie rozwiązań odpowiednich zagadnień badań operacyjnych</w:t>
            </w:r>
          </w:p>
        </w:tc>
        <w:tc>
          <w:tcPr>
            <w:tcW w:w="1134" w:type="dxa"/>
            <w:gridSpan w:val="2"/>
            <w:vAlign w:val="center"/>
          </w:tcPr>
          <w:p w14:paraId="5AE7017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K_U01, </w:t>
            </w:r>
          </w:p>
          <w:p w14:paraId="6B2F658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1455DFB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D263F" w:rsidRPr="005D6EC8" w14:paraId="2C44A592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B7F51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41A40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B3DACD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81D1605" w14:textId="77777777" w:rsidR="00A40DF4" w:rsidRPr="005D6EC8" w:rsidRDefault="00A40DF4" w:rsidP="00A40D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rozumie potrzebę uczenia się przez całe życie</w:t>
            </w:r>
          </w:p>
        </w:tc>
        <w:tc>
          <w:tcPr>
            <w:tcW w:w="1134" w:type="dxa"/>
            <w:gridSpan w:val="2"/>
            <w:vAlign w:val="center"/>
          </w:tcPr>
          <w:p w14:paraId="5EE263C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K_K01,</w:t>
            </w:r>
          </w:p>
          <w:p w14:paraId="2E1BB33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77B66B7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A40DF4" w:rsidRPr="005D6EC8" w14:paraId="48E17430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60908B8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44E04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15CECC6" w14:textId="77777777" w:rsidR="00A40DF4" w:rsidRPr="005D6EC8" w:rsidRDefault="00A40DF4" w:rsidP="00A40DF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współdziałać i pracować w grupie</w:t>
            </w:r>
          </w:p>
        </w:tc>
        <w:tc>
          <w:tcPr>
            <w:tcW w:w="1134" w:type="dxa"/>
            <w:gridSpan w:val="2"/>
            <w:vAlign w:val="center"/>
          </w:tcPr>
          <w:p w14:paraId="64F4076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K_K01, K_K03</w:t>
            </w:r>
          </w:p>
        </w:tc>
        <w:tc>
          <w:tcPr>
            <w:tcW w:w="1034" w:type="dxa"/>
            <w:vAlign w:val="center"/>
          </w:tcPr>
          <w:p w14:paraId="00CCB8F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C332AB6" w14:textId="77777777" w:rsidR="00D42B90" w:rsidRPr="005D6EC8" w:rsidRDefault="00D42B90" w:rsidP="00D42B90">
      <w:pPr>
        <w:rPr>
          <w:rFonts w:ascii="Times New Roman" w:hAnsi="Times New Roman"/>
        </w:rPr>
      </w:pPr>
    </w:p>
    <w:p w14:paraId="21FA3BD2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</w:rPr>
        <w:br w:type="page"/>
      </w:r>
      <w:r w:rsidRPr="005D6EC8">
        <w:rPr>
          <w:rFonts w:ascii="Times New Roman" w:hAnsi="Times New Roman"/>
          <w:b/>
        </w:rPr>
        <w:lastRenderedPageBreak/>
        <w:t>Treści kształcenia</w:t>
      </w:r>
    </w:p>
    <w:p w14:paraId="17D5A781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D263F" w:rsidRPr="005D6EC8" w14:paraId="1E7BA3FA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A87CCE3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6CC162D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D263F" w:rsidRPr="005D6EC8" w14:paraId="64564FD8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84E6951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32B0472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Wykład z użyciem multimediów</w:t>
            </w:r>
          </w:p>
        </w:tc>
      </w:tr>
      <w:tr w:rsidR="00DD263F" w:rsidRPr="005D6EC8" w14:paraId="2631563B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E4207C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D42B90" w:rsidRPr="005D6EC8" w14:paraId="5D696427" w14:textId="77777777" w:rsidTr="00465DFB">
        <w:trPr>
          <w:trHeight w:val="153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DC5CF5A" w14:textId="77777777" w:rsidR="00D42B90" w:rsidRPr="005D6EC8" w:rsidRDefault="00D42B90" w:rsidP="00D42B9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Programowanie liniowe, podstawy i zastosowania: metoda geometryczna, dualność, metoda simpleks.</w:t>
            </w:r>
          </w:p>
          <w:p w14:paraId="38B09932" w14:textId="77777777" w:rsidR="00D42B90" w:rsidRPr="005D6EC8" w:rsidRDefault="00D42B90" w:rsidP="00D42B9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Programowanie całkowitoliczbowe w problematyce optymalizacji działań operacyjnych.</w:t>
            </w:r>
          </w:p>
          <w:p w14:paraId="69F1E369" w14:textId="77777777" w:rsidR="00D42B90" w:rsidRPr="005D6EC8" w:rsidRDefault="00D42B90" w:rsidP="00D42B9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Zagadnienie transportowe i przydziału</w:t>
            </w:r>
          </w:p>
          <w:p w14:paraId="7FAE2196" w14:textId="77777777" w:rsidR="00D42B90" w:rsidRPr="005D6EC8" w:rsidRDefault="00D42B90" w:rsidP="00D42B9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Wielokryterialna analiza porównawcza w zagadnieniach optymalizacyjnych.</w:t>
            </w:r>
          </w:p>
          <w:p w14:paraId="564B6DA7" w14:textId="77777777" w:rsidR="00D42B90" w:rsidRPr="005D6EC8" w:rsidRDefault="00D42B90" w:rsidP="00D42B9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Wybrane metody programowania sieciowego.</w:t>
            </w:r>
          </w:p>
          <w:p w14:paraId="26BA8ABE" w14:textId="77777777" w:rsidR="00D42B90" w:rsidRPr="005D6EC8" w:rsidRDefault="00D42B90" w:rsidP="00D42B90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Systemy kolejkowe</w:t>
            </w:r>
          </w:p>
        </w:tc>
      </w:tr>
    </w:tbl>
    <w:p w14:paraId="2F3410CC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D263F" w:rsidRPr="005D6EC8" w14:paraId="4D7606E9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B7539C6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B364EB3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D263F" w:rsidRPr="005D6EC8" w14:paraId="02CBA4E4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3F40956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4170947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Zajęcia z użyciem komputera i tablicy</w:t>
            </w:r>
          </w:p>
        </w:tc>
      </w:tr>
      <w:tr w:rsidR="00DD263F" w:rsidRPr="005D6EC8" w14:paraId="542DC17A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98165D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D42B90" w:rsidRPr="005D6EC8" w14:paraId="55A4A7B7" w14:textId="77777777" w:rsidTr="00465DFB">
        <w:trPr>
          <w:trHeight w:val="1499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A644F44" w14:textId="77777777" w:rsidR="00D42B90" w:rsidRPr="005D6EC8" w:rsidRDefault="00D42B90" w:rsidP="00D42B9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Metoda geometryczna</w:t>
            </w:r>
          </w:p>
          <w:p w14:paraId="7541DDC2" w14:textId="77777777" w:rsidR="00D42B90" w:rsidRPr="005D6EC8" w:rsidRDefault="00D42B90" w:rsidP="00D42B9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Metoda simpleks dla ograniczeń różnego rodzaju. </w:t>
            </w:r>
          </w:p>
          <w:p w14:paraId="7AE557A1" w14:textId="77777777" w:rsidR="00D42B90" w:rsidRPr="005D6EC8" w:rsidRDefault="00D42B90" w:rsidP="00D42B9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Zagadnienia dualne</w:t>
            </w:r>
          </w:p>
          <w:p w14:paraId="4B5FBAF1" w14:textId="77777777" w:rsidR="00D42B90" w:rsidRPr="005D6EC8" w:rsidRDefault="00D42B90" w:rsidP="00D42B9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Zagadnienia całkowitoliczbowe</w:t>
            </w:r>
          </w:p>
          <w:p w14:paraId="32938858" w14:textId="77777777" w:rsidR="00D42B90" w:rsidRPr="005D6EC8" w:rsidRDefault="00D42B90" w:rsidP="00D42B9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Zagadnienie transportowe</w:t>
            </w:r>
          </w:p>
          <w:p w14:paraId="60E254CF" w14:textId="77777777" w:rsidR="00D42B90" w:rsidRPr="005D6EC8" w:rsidRDefault="00D42B90" w:rsidP="00D42B9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Metody sieciowe</w:t>
            </w:r>
          </w:p>
          <w:p w14:paraId="65DC75EB" w14:textId="77777777" w:rsidR="00D42B90" w:rsidRPr="005D6EC8" w:rsidRDefault="00D42B90" w:rsidP="00D42B9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Systemy kolejkowe</w:t>
            </w:r>
          </w:p>
        </w:tc>
      </w:tr>
    </w:tbl>
    <w:p w14:paraId="28C2EE2D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5937EDE4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60334D2F" w14:textId="77777777" w:rsidR="00C63F02" w:rsidRPr="005D6EC8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D6EC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263F" w:rsidRPr="005D6EC8" w14:paraId="1E2570BB" w14:textId="77777777" w:rsidTr="0023333D">
        <w:tc>
          <w:tcPr>
            <w:tcW w:w="675" w:type="dxa"/>
          </w:tcPr>
          <w:p w14:paraId="2B24FF68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56711DF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Siudak M., Badania operacyjne, Oficyna Wydawnicza Politechniki Warszawskiej, Warszawa 2012.</w:t>
            </w:r>
          </w:p>
        </w:tc>
      </w:tr>
      <w:tr w:rsidR="00DD263F" w:rsidRPr="005D6EC8" w14:paraId="0B1011D2" w14:textId="77777777" w:rsidTr="0023333D">
        <w:tc>
          <w:tcPr>
            <w:tcW w:w="675" w:type="dxa"/>
          </w:tcPr>
          <w:p w14:paraId="1D626BCF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3CEAEAD" w14:textId="042B0763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Kukuła K. (red.), Badania operacyjne w przykładach i zadaniach, PWN, Warszawa 20</w:t>
            </w:r>
            <w:r w:rsidR="009B3759" w:rsidRPr="005D6EC8">
              <w:rPr>
                <w:rFonts w:ascii="Times New Roman" w:hAnsi="Times New Roman"/>
                <w:sz w:val="20"/>
                <w:szCs w:val="20"/>
              </w:rPr>
              <w:t>16</w:t>
            </w:r>
            <w:r w:rsidR="00FD1EAE" w:rsidRPr="005D6E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D263F" w:rsidRPr="005D6EC8" w14:paraId="32070439" w14:textId="77777777" w:rsidTr="0023333D">
        <w:tc>
          <w:tcPr>
            <w:tcW w:w="675" w:type="dxa"/>
          </w:tcPr>
          <w:p w14:paraId="02885925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3D0883A" w14:textId="2BA4249B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Trzaskalik T., Wprowadzenie do badań operacyjnych z komputerem, PWE Warszawa 20</w:t>
            </w:r>
            <w:r w:rsidR="00DD263F" w:rsidRPr="005D6EC8">
              <w:rPr>
                <w:rFonts w:ascii="Times New Roman" w:hAnsi="Times New Roman"/>
                <w:sz w:val="20"/>
                <w:szCs w:val="20"/>
              </w:rPr>
              <w:t>24</w:t>
            </w:r>
            <w:r w:rsidRPr="005D6E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63F02" w:rsidRPr="005D6EC8" w14:paraId="5D02E268" w14:textId="77777777" w:rsidTr="0023333D">
        <w:trPr>
          <w:trHeight w:val="442"/>
        </w:trPr>
        <w:tc>
          <w:tcPr>
            <w:tcW w:w="675" w:type="dxa"/>
          </w:tcPr>
          <w:p w14:paraId="5239BF72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14:paraId="0C724FDC" w14:textId="59D032C6" w:rsidR="00C63F02" w:rsidRPr="005D6EC8" w:rsidRDefault="009B3759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D6EC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Anholcer M., 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  <w:lang w:eastAsia="pl-PL"/>
              </w:rPr>
              <w:t>Gaspars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  <w:lang w:eastAsia="pl-PL"/>
              </w:rPr>
              <w:t>-Wieloch H., Badania operacyjne z Excelem, UE Poznań 2023</w:t>
            </w:r>
          </w:p>
          <w:p w14:paraId="186E5D6D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2B49861" w14:textId="77777777" w:rsidR="00C63F02" w:rsidRPr="005D6EC8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7546B0F4" w14:textId="77777777" w:rsidR="00C63F02" w:rsidRPr="005D6EC8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33FF7A2D" w14:textId="77777777" w:rsidR="00C63F02" w:rsidRPr="005D6EC8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D6EC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DD263F" w:rsidRPr="005D6EC8" w14:paraId="7FE071B3" w14:textId="77777777" w:rsidTr="0023333D">
        <w:tc>
          <w:tcPr>
            <w:tcW w:w="668" w:type="dxa"/>
          </w:tcPr>
          <w:p w14:paraId="6AFEDBCC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4E431DF0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Wasilewska E., Badania operacyjne – zagadnienie transportowe, Wydawnictwo 2000, Warszawa 1999.</w:t>
            </w:r>
          </w:p>
        </w:tc>
      </w:tr>
      <w:tr w:rsidR="00DD263F" w:rsidRPr="005D6EC8" w14:paraId="35E2358E" w14:textId="77777777" w:rsidTr="0023333D">
        <w:tc>
          <w:tcPr>
            <w:tcW w:w="668" w:type="dxa"/>
          </w:tcPr>
          <w:p w14:paraId="6076E759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4C961CF8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Ignasiak E. (red.), Badania operacyjne, PWE, Warszawa 2001.</w:t>
            </w:r>
          </w:p>
        </w:tc>
      </w:tr>
    </w:tbl>
    <w:p w14:paraId="347D107D" w14:textId="77777777" w:rsidR="00D42B90" w:rsidRPr="005D6EC8" w:rsidRDefault="00D42B90" w:rsidP="00D42B90">
      <w:pPr>
        <w:spacing w:after="160" w:line="259" w:lineRule="auto"/>
        <w:rPr>
          <w:rFonts w:ascii="Times New Roman" w:hAnsi="Times New Roman"/>
        </w:rPr>
      </w:pPr>
      <w:r w:rsidRPr="005D6EC8">
        <w:rPr>
          <w:rFonts w:ascii="Times New Roman" w:hAnsi="Times New Roman"/>
        </w:rPr>
        <w:br w:type="page"/>
      </w:r>
    </w:p>
    <w:p w14:paraId="2EAFDF2E" w14:textId="77777777" w:rsidR="008334A2" w:rsidRPr="005D6EC8" w:rsidRDefault="008334A2" w:rsidP="008334A2">
      <w:pPr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lastRenderedPageBreak/>
        <w:t>Państwowa Akademia Nauk Stosowanych w Nysie</w:t>
      </w:r>
    </w:p>
    <w:p w14:paraId="1C8789C6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16BD4095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t>Opis modułu kształcenia</w:t>
      </w:r>
    </w:p>
    <w:tbl>
      <w:tblPr>
        <w:tblW w:w="100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8"/>
        <w:gridCol w:w="841"/>
        <w:gridCol w:w="295"/>
        <w:gridCol w:w="6"/>
        <w:gridCol w:w="540"/>
        <w:gridCol w:w="1000"/>
        <w:gridCol w:w="863"/>
        <w:gridCol w:w="567"/>
        <w:gridCol w:w="879"/>
        <w:gridCol w:w="236"/>
        <w:gridCol w:w="189"/>
        <w:gridCol w:w="114"/>
        <w:gridCol w:w="709"/>
        <w:gridCol w:w="677"/>
        <w:gridCol w:w="457"/>
        <w:gridCol w:w="1034"/>
      </w:tblGrid>
      <w:tr w:rsidR="00DD263F" w:rsidRPr="005D6EC8" w14:paraId="3C5E97DF" w14:textId="77777777" w:rsidTr="00465DFB">
        <w:trPr>
          <w:trHeight w:val="501"/>
        </w:trPr>
        <w:tc>
          <w:tcPr>
            <w:tcW w:w="2807" w:type="dxa"/>
            <w:gridSpan w:val="4"/>
            <w:vAlign w:val="center"/>
          </w:tcPr>
          <w:p w14:paraId="75634AD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D3A716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Rachunkowość zarządcza i controlling</w:t>
            </w:r>
          </w:p>
        </w:tc>
        <w:tc>
          <w:tcPr>
            <w:tcW w:w="1689" w:type="dxa"/>
            <w:gridSpan w:val="4"/>
            <w:vAlign w:val="center"/>
          </w:tcPr>
          <w:p w14:paraId="461DFDF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7A4124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29570817" w14:textId="77777777" w:rsidTr="00465DFB">
        <w:trPr>
          <w:trHeight w:val="210"/>
        </w:trPr>
        <w:tc>
          <w:tcPr>
            <w:tcW w:w="2807" w:type="dxa"/>
            <w:gridSpan w:val="4"/>
            <w:vAlign w:val="center"/>
          </w:tcPr>
          <w:p w14:paraId="13F50A93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3AA36499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D263F" w:rsidRPr="005D6EC8" w14:paraId="09685066" w14:textId="77777777" w:rsidTr="00465DFB">
        <w:trPr>
          <w:trHeight w:val="210"/>
        </w:trPr>
        <w:tc>
          <w:tcPr>
            <w:tcW w:w="2807" w:type="dxa"/>
            <w:gridSpan w:val="4"/>
            <w:vAlign w:val="center"/>
          </w:tcPr>
          <w:p w14:paraId="0ADE3147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091518E2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D263F" w:rsidRPr="005D6EC8" w14:paraId="3FCECDF2" w14:textId="77777777" w:rsidTr="00465DFB">
        <w:trPr>
          <w:trHeight w:val="210"/>
        </w:trPr>
        <w:tc>
          <w:tcPr>
            <w:tcW w:w="2807" w:type="dxa"/>
            <w:gridSpan w:val="4"/>
            <w:vAlign w:val="center"/>
          </w:tcPr>
          <w:p w14:paraId="01E118AC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37C3A21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DD263F" w:rsidRPr="005D6EC8" w14:paraId="7B7FC22F" w14:textId="77777777" w:rsidTr="00465DFB">
        <w:trPr>
          <w:trHeight w:val="210"/>
        </w:trPr>
        <w:tc>
          <w:tcPr>
            <w:tcW w:w="2807" w:type="dxa"/>
            <w:gridSpan w:val="4"/>
            <w:vAlign w:val="center"/>
          </w:tcPr>
          <w:p w14:paraId="7BBF921B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F5503CD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D263F" w:rsidRPr="005D6EC8" w14:paraId="7E235750" w14:textId="77777777" w:rsidTr="00465DFB">
        <w:trPr>
          <w:trHeight w:val="210"/>
        </w:trPr>
        <w:tc>
          <w:tcPr>
            <w:tcW w:w="2807" w:type="dxa"/>
            <w:gridSpan w:val="4"/>
            <w:vAlign w:val="center"/>
          </w:tcPr>
          <w:p w14:paraId="6F4988DF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314C054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D263F" w:rsidRPr="005D6EC8" w14:paraId="0AF17895" w14:textId="77777777" w:rsidTr="00465DFB">
        <w:trPr>
          <w:trHeight w:val="210"/>
        </w:trPr>
        <w:tc>
          <w:tcPr>
            <w:tcW w:w="2807" w:type="dxa"/>
            <w:gridSpan w:val="4"/>
            <w:vAlign w:val="center"/>
          </w:tcPr>
          <w:p w14:paraId="2CD9A18F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3417AA6A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D263F" w:rsidRPr="005D6EC8" w14:paraId="0A73299B" w14:textId="77777777" w:rsidTr="00465DFB">
        <w:trPr>
          <w:trHeight w:val="395"/>
        </w:trPr>
        <w:tc>
          <w:tcPr>
            <w:tcW w:w="2813" w:type="dxa"/>
            <w:gridSpan w:val="5"/>
            <w:vAlign w:val="center"/>
          </w:tcPr>
          <w:p w14:paraId="6CAB97F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DF19C2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09011BB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A917CF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5D6EC8" w14:paraId="458F1EB8" w14:textId="77777777" w:rsidTr="00465DFB">
        <w:tc>
          <w:tcPr>
            <w:tcW w:w="1671" w:type="dxa"/>
            <w:gridSpan w:val="2"/>
            <w:vMerge w:val="restart"/>
            <w:vAlign w:val="center"/>
          </w:tcPr>
          <w:p w14:paraId="7F0FE30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vAlign w:val="center"/>
          </w:tcPr>
          <w:p w14:paraId="1F85FEA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2863409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1873D6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5C4B3CE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3"/>
            <w:vAlign w:val="center"/>
          </w:tcPr>
          <w:p w14:paraId="4D6C7BB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386" w:type="dxa"/>
            <w:gridSpan w:val="2"/>
            <w:vAlign w:val="center"/>
          </w:tcPr>
          <w:p w14:paraId="55D37A8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D10F68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7ECE25D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611550D0" w14:textId="77777777" w:rsidTr="00465DFB">
        <w:tc>
          <w:tcPr>
            <w:tcW w:w="1671" w:type="dxa"/>
            <w:gridSpan w:val="2"/>
            <w:vMerge/>
            <w:vAlign w:val="center"/>
          </w:tcPr>
          <w:p w14:paraId="1E9A62DF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vAlign w:val="center"/>
          </w:tcPr>
          <w:p w14:paraId="23CFB95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1" w:type="dxa"/>
            <w:gridSpan w:val="3"/>
            <w:vAlign w:val="center"/>
          </w:tcPr>
          <w:p w14:paraId="730503A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26A3CD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0ABF04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F2D78CF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E806CB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FD6DE2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5D6EC8" w14:paraId="13F82AF4" w14:textId="77777777" w:rsidTr="00465DFB">
        <w:trPr>
          <w:trHeight w:val="255"/>
        </w:trPr>
        <w:tc>
          <w:tcPr>
            <w:tcW w:w="1671" w:type="dxa"/>
            <w:gridSpan w:val="2"/>
            <w:vAlign w:val="center"/>
          </w:tcPr>
          <w:p w14:paraId="09CA22D1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1" w:type="dxa"/>
            <w:vAlign w:val="center"/>
          </w:tcPr>
          <w:p w14:paraId="2AA66AF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841" w:type="dxa"/>
            <w:gridSpan w:val="3"/>
            <w:vAlign w:val="center"/>
          </w:tcPr>
          <w:p w14:paraId="4D61702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1000" w:type="dxa"/>
            <w:vAlign w:val="center"/>
          </w:tcPr>
          <w:p w14:paraId="2E1932E9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17C2CFD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Egzamin w formie pisemnej</w:t>
            </w:r>
          </w:p>
        </w:tc>
        <w:tc>
          <w:tcPr>
            <w:tcW w:w="1034" w:type="dxa"/>
            <w:vAlign w:val="center"/>
          </w:tcPr>
          <w:p w14:paraId="27AC319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D263F" w:rsidRPr="005D6EC8" w14:paraId="741398A6" w14:textId="77777777" w:rsidTr="00465DFB">
        <w:trPr>
          <w:trHeight w:val="255"/>
        </w:trPr>
        <w:tc>
          <w:tcPr>
            <w:tcW w:w="1671" w:type="dxa"/>
            <w:gridSpan w:val="2"/>
            <w:vAlign w:val="center"/>
          </w:tcPr>
          <w:p w14:paraId="3294A117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1" w:type="dxa"/>
            <w:vAlign w:val="center"/>
          </w:tcPr>
          <w:p w14:paraId="0AF4D00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841" w:type="dxa"/>
            <w:gridSpan w:val="3"/>
            <w:vAlign w:val="center"/>
          </w:tcPr>
          <w:p w14:paraId="6CDCE91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000" w:type="dxa"/>
            <w:vAlign w:val="center"/>
          </w:tcPr>
          <w:p w14:paraId="71E6132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227ABC0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Wykonanie i zaliczenie zadań projektowych</w:t>
            </w:r>
          </w:p>
        </w:tc>
        <w:tc>
          <w:tcPr>
            <w:tcW w:w="1034" w:type="dxa"/>
            <w:vAlign w:val="center"/>
          </w:tcPr>
          <w:p w14:paraId="598C3D2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D263F" w:rsidRPr="005D6EC8" w14:paraId="6872B550" w14:textId="77777777" w:rsidTr="00465DFB">
        <w:trPr>
          <w:trHeight w:val="255"/>
        </w:trPr>
        <w:tc>
          <w:tcPr>
            <w:tcW w:w="1671" w:type="dxa"/>
            <w:gridSpan w:val="2"/>
            <w:vAlign w:val="center"/>
          </w:tcPr>
          <w:p w14:paraId="2ED40613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1" w:type="dxa"/>
            <w:vAlign w:val="center"/>
          </w:tcPr>
          <w:p w14:paraId="16F9E4C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1" w:type="dxa"/>
            <w:gridSpan w:val="3"/>
            <w:vAlign w:val="center"/>
          </w:tcPr>
          <w:p w14:paraId="0BCAE3B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18E9E2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5755FA4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86EA9BF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5F1DA97D" w14:textId="77777777" w:rsidTr="00465DFB">
        <w:trPr>
          <w:trHeight w:val="279"/>
        </w:trPr>
        <w:tc>
          <w:tcPr>
            <w:tcW w:w="1671" w:type="dxa"/>
            <w:gridSpan w:val="2"/>
            <w:vAlign w:val="center"/>
          </w:tcPr>
          <w:p w14:paraId="13A2AF5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vAlign w:val="center"/>
          </w:tcPr>
          <w:p w14:paraId="632E021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1" w:type="dxa"/>
            <w:gridSpan w:val="3"/>
            <w:vAlign w:val="center"/>
          </w:tcPr>
          <w:p w14:paraId="7713D40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78</w:t>
            </w:r>
          </w:p>
        </w:tc>
        <w:tc>
          <w:tcPr>
            <w:tcW w:w="1000" w:type="dxa"/>
            <w:vAlign w:val="center"/>
          </w:tcPr>
          <w:p w14:paraId="4EB9BA9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7"/>
            <w:vAlign w:val="center"/>
          </w:tcPr>
          <w:p w14:paraId="463795D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7CE77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BC7E80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5D6EC8" w14:paraId="3F69164C" w14:textId="77777777" w:rsidTr="00465DFB">
        <w:tc>
          <w:tcPr>
            <w:tcW w:w="1103" w:type="dxa"/>
            <w:vAlign w:val="center"/>
          </w:tcPr>
          <w:p w14:paraId="0FFC02C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8" w:type="dxa"/>
            <w:vAlign w:val="center"/>
          </w:tcPr>
          <w:p w14:paraId="5203EC2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8870A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C56D5F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9" w:type="dxa"/>
            <w:gridSpan w:val="12"/>
            <w:vAlign w:val="center"/>
          </w:tcPr>
          <w:p w14:paraId="6A5B4529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A792D5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5CCDDE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5D6EC8" w14:paraId="16CB2343" w14:textId="77777777" w:rsidTr="00465DFB">
        <w:trPr>
          <w:trHeight w:val="255"/>
        </w:trPr>
        <w:tc>
          <w:tcPr>
            <w:tcW w:w="1103" w:type="dxa"/>
            <w:vMerge w:val="restart"/>
            <w:vAlign w:val="center"/>
          </w:tcPr>
          <w:p w14:paraId="3D892A5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2B19EF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8" w:type="dxa"/>
            <w:vAlign w:val="center"/>
          </w:tcPr>
          <w:p w14:paraId="5A8ED21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9" w:type="dxa"/>
            <w:gridSpan w:val="12"/>
            <w:vAlign w:val="center"/>
          </w:tcPr>
          <w:p w14:paraId="341ECE9E" w14:textId="16A58057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Student zna i rozumie w </w:t>
            </w:r>
            <w:r w:rsidR="00CF44F0" w:rsidRPr="005D6EC8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5D6EC8">
              <w:rPr>
                <w:rFonts w:ascii="Times New Roman" w:hAnsi="Times New Roman"/>
                <w:sz w:val="16"/>
                <w:szCs w:val="16"/>
              </w:rPr>
              <w:t xml:space="preserve"> stopniu rolę rachunkowości w zarządzaniu. Rozróżnia zadania rachunkowości zarządczej, rachunku kosztów oraz controllingu.</w:t>
            </w:r>
          </w:p>
        </w:tc>
        <w:tc>
          <w:tcPr>
            <w:tcW w:w="1134" w:type="dxa"/>
            <w:gridSpan w:val="2"/>
            <w:vAlign w:val="center"/>
          </w:tcPr>
          <w:p w14:paraId="1CE94C7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3D26DBC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5D6EC8" w14:paraId="7F65CD12" w14:textId="77777777" w:rsidTr="00465DFB">
        <w:trPr>
          <w:trHeight w:val="255"/>
        </w:trPr>
        <w:tc>
          <w:tcPr>
            <w:tcW w:w="1103" w:type="dxa"/>
            <w:vMerge/>
            <w:vAlign w:val="center"/>
          </w:tcPr>
          <w:p w14:paraId="0A14886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14:paraId="50C085D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9" w:type="dxa"/>
            <w:gridSpan w:val="12"/>
            <w:vAlign w:val="center"/>
          </w:tcPr>
          <w:p w14:paraId="04DB8770" w14:textId="4FA8BDE7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Wie w </w:t>
            </w:r>
            <w:r w:rsidR="00CF44F0" w:rsidRPr="005D6EC8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5D6EC8">
              <w:rPr>
                <w:rFonts w:ascii="Times New Roman" w:hAnsi="Times New Roman"/>
                <w:sz w:val="16"/>
                <w:szCs w:val="16"/>
              </w:rPr>
              <w:t xml:space="preserve">  stopniu na czym polega controlling operacyjny i strategiczny.</w:t>
            </w:r>
          </w:p>
        </w:tc>
        <w:tc>
          <w:tcPr>
            <w:tcW w:w="1134" w:type="dxa"/>
            <w:gridSpan w:val="2"/>
          </w:tcPr>
          <w:p w14:paraId="74E7909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72A357A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5D6EC8" w14:paraId="3158BAEB" w14:textId="77777777" w:rsidTr="00465DFB">
        <w:trPr>
          <w:trHeight w:val="255"/>
        </w:trPr>
        <w:tc>
          <w:tcPr>
            <w:tcW w:w="1103" w:type="dxa"/>
            <w:vMerge/>
            <w:vAlign w:val="center"/>
          </w:tcPr>
          <w:p w14:paraId="7F79290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14:paraId="66286E6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9" w:type="dxa"/>
            <w:gridSpan w:val="12"/>
            <w:vAlign w:val="center"/>
          </w:tcPr>
          <w:p w14:paraId="382126F0" w14:textId="581AFB16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Zna w </w:t>
            </w:r>
            <w:r w:rsidR="00CF44F0" w:rsidRPr="005D6EC8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5D6EC8">
              <w:rPr>
                <w:rFonts w:ascii="Times New Roman" w:hAnsi="Times New Roman"/>
                <w:sz w:val="16"/>
                <w:szCs w:val="16"/>
              </w:rPr>
              <w:t xml:space="preserve"> stopniu różne systemy rachunku kosztów.</w:t>
            </w:r>
          </w:p>
        </w:tc>
        <w:tc>
          <w:tcPr>
            <w:tcW w:w="1134" w:type="dxa"/>
            <w:gridSpan w:val="2"/>
          </w:tcPr>
          <w:p w14:paraId="6ADF88C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1C8EE7A1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D263F" w:rsidRPr="005D6EC8" w14:paraId="2C98D607" w14:textId="77777777" w:rsidTr="00465DFB">
        <w:trPr>
          <w:trHeight w:val="255"/>
        </w:trPr>
        <w:tc>
          <w:tcPr>
            <w:tcW w:w="1103" w:type="dxa"/>
            <w:vMerge/>
            <w:vAlign w:val="center"/>
          </w:tcPr>
          <w:p w14:paraId="3407A26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14:paraId="23ED81B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9" w:type="dxa"/>
            <w:gridSpan w:val="12"/>
            <w:vAlign w:val="center"/>
          </w:tcPr>
          <w:p w14:paraId="69960379" w14:textId="48512425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 xml:space="preserve">Zna w </w:t>
            </w:r>
            <w:r w:rsidR="00CF44F0" w:rsidRPr="005D6EC8">
              <w:rPr>
                <w:rFonts w:ascii="Times New Roman" w:eastAsiaTheme="minorHAnsi" w:hAnsi="Times New Roman"/>
                <w:sz w:val="16"/>
                <w:szCs w:val="16"/>
              </w:rPr>
              <w:t>pogłębionym</w:t>
            </w: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 xml:space="preserve"> stopniu zasady sporządzania budżetu.</w:t>
            </w:r>
          </w:p>
        </w:tc>
        <w:tc>
          <w:tcPr>
            <w:tcW w:w="1134" w:type="dxa"/>
            <w:gridSpan w:val="2"/>
          </w:tcPr>
          <w:p w14:paraId="3B10296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761206B9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D263F" w:rsidRPr="005D6EC8" w14:paraId="683DC61F" w14:textId="77777777" w:rsidTr="00465DFB">
        <w:trPr>
          <w:trHeight w:val="255"/>
        </w:trPr>
        <w:tc>
          <w:tcPr>
            <w:tcW w:w="1103" w:type="dxa"/>
            <w:vMerge/>
            <w:vAlign w:val="center"/>
          </w:tcPr>
          <w:p w14:paraId="7E5796E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14:paraId="0144AC8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9" w:type="dxa"/>
            <w:gridSpan w:val="12"/>
            <w:vAlign w:val="center"/>
          </w:tcPr>
          <w:p w14:paraId="429C83A6" w14:textId="0B9ECF1C" w:rsidR="00A40DF4" w:rsidRPr="005D6EC8" w:rsidRDefault="00A40DF4" w:rsidP="00A40DF4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Rozumie  w pełni wpływ informacji uzyskiwanych metodami rachunkowości zarządczej na podejmowane przez kierownictwo decyzje.</w:t>
            </w:r>
          </w:p>
        </w:tc>
        <w:tc>
          <w:tcPr>
            <w:tcW w:w="1134" w:type="dxa"/>
            <w:gridSpan w:val="2"/>
            <w:vAlign w:val="center"/>
          </w:tcPr>
          <w:p w14:paraId="09735CC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K_W02</w:t>
            </w:r>
          </w:p>
          <w:p w14:paraId="29BA6189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K_W06</w:t>
            </w:r>
          </w:p>
          <w:p w14:paraId="6E3C7D3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219B920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D263F" w:rsidRPr="005D6EC8" w14:paraId="512CC88B" w14:textId="77777777" w:rsidTr="00465DFB">
        <w:trPr>
          <w:trHeight w:val="255"/>
        </w:trPr>
        <w:tc>
          <w:tcPr>
            <w:tcW w:w="1103" w:type="dxa"/>
            <w:vMerge w:val="restart"/>
            <w:vAlign w:val="center"/>
          </w:tcPr>
          <w:p w14:paraId="24E67A3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EB597C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8" w:type="dxa"/>
            <w:vAlign w:val="center"/>
          </w:tcPr>
          <w:p w14:paraId="37D4CB2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9" w:type="dxa"/>
            <w:gridSpan w:val="12"/>
            <w:vAlign w:val="center"/>
          </w:tcPr>
          <w:p w14:paraId="79828097" w14:textId="33F66E99" w:rsidR="00A40DF4" w:rsidRPr="005D6EC8" w:rsidRDefault="00FD1EAE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Student p</w:t>
            </w:r>
            <w:r w:rsidR="00A40DF4" w:rsidRPr="005D6EC8">
              <w:rPr>
                <w:rFonts w:ascii="Times New Roman" w:hAnsi="Times New Roman"/>
                <w:sz w:val="16"/>
                <w:szCs w:val="16"/>
              </w:rPr>
              <w:t>otrafi dokonać kalkulacji kosztów.</w:t>
            </w:r>
          </w:p>
        </w:tc>
        <w:tc>
          <w:tcPr>
            <w:tcW w:w="1134" w:type="dxa"/>
            <w:gridSpan w:val="2"/>
          </w:tcPr>
          <w:p w14:paraId="1E8C108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K_U01</w:t>
            </w:r>
          </w:p>
          <w:p w14:paraId="7E61CAD9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K_U02</w:t>
            </w:r>
          </w:p>
          <w:p w14:paraId="08AFEA8F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5FC6300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D263F" w:rsidRPr="005D6EC8" w14:paraId="02346024" w14:textId="77777777" w:rsidTr="00465DFB">
        <w:trPr>
          <w:trHeight w:val="255"/>
        </w:trPr>
        <w:tc>
          <w:tcPr>
            <w:tcW w:w="1103" w:type="dxa"/>
            <w:vMerge/>
            <w:vAlign w:val="center"/>
          </w:tcPr>
          <w:p w14:paraId="3E16541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14:paraId="79A4B6C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9" w:type="dxa"/>
            <w:gridSpan w:val="12"/>
            <w:vAlign w:val="center"/>
          </w:tcPr>
          <w:p w14:paraId="3F056BAE" w14:textId="77777777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Potrafi sporządzić budżet, zanalizować odchylenia.</w:t>
            </w:r>
          </w:p>
        </w:tc>
        <w:tc>
          <w:tcPr>
            <w:tcW w:w="1134" w:type="dxa"/>
            <w:gridSpan w:val="2"/>
          </w:tcPr>
          <w:p w14:paraId="4E00B54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K_U01</w:t>
            </w:r>
          </w:p>
          <w:p w14:paraId="0C3707B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K_U02</w:t>
            </w:r>
          </w:p>
          <w:p w14:paraId="362F9D5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5BB3223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D263F" w:rsidRPr="005D6EC8" w14:paraId="74A88DF6" w14:textId="77777777" w:rsidTr="00465DFB">
        <w:trPr>
          <w:trHeight w:val="255"/>
        </w:trPr>
        <w:tc>
          <w:tcPr>
            <w:tcW w:w="1103" w:type="dxa"/>
            <w:vMerge/>
            <w:vAlign w:val="center"/>
          </w:tcPr>
          <w:p w14:paraId="2E58F57C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14:paraId="25CE569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9" w:type="dxa"/>
            <w:gridSpan w:val="12"/>
            <w:vAlign w:val="center"/>
          </w:tcPr>
          <w:p w14:paraId="77DBABD9" w14:textId="77777777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Potrafi zastosować metody opłacalności inwestycji.</w:t>
            </w:r>
          </w:p>
        </w:tc>
        <w:tc>
          <w:tcPr>
            <w:tcW w:w="1134" w:type="dxa"/>
            <w:gridSpan w:val="2"/>
          </w:tcPr>
          <w:p w14:paraId="415CA65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K_U01</w:t>
            </w:r>
          </w:p>
          <w:p w14:paraId="1A66DB1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K_U02</w:t>
            </w:r>
          </w:p>
          <w:p w14:paraId="76EF8F4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5F5901D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D263F" w:rsidRPr="005D6EC8" w14:paraId="6B09B487" w14:textId="77777777" w:rsidTr="00465DFB">
        <w:trPr>
          <w:trHeight w:val="255"/>
        </w:trPr>
        <w:tc>
          <w:tcPr>
            <w:tcW w:w="1103" w:type="dxa"/>
            <w:vMerge/>
            <w:vAlign w:val="center"/>
          </w:tcPr>
          <w:p w14:paraId="015B160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14:paraId="1E69919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9" w:type="dxa"/>
            <w:gridSpan w:val="12"/>
            <w:vAlign w:val="center"/>
          </w:tcPr>
          <w:p w14:paraId="53042A46" w14:textId="77777777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Potrafi dokonać kalkulacji cen.</w:t>
            </w:r>
          </w:p>
        </w:tc>
        <w:tc>
          <w:tcPr>
            <w:tcW w:w="1134" w:type="dxa"/>
            <w:gridSpan w:val="2"/>
          </w:tcPr>
          <w:p w14:paraId="61D6968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K_U01</w:t>
            </w:r>
          </w:p>
          <w:p w14:paraId="0059D28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K_U02</w:t>
            </w:r>
          </w:p>
          <w:p w14:paraId="10ED2BF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75BCE77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D263F" w:rsidRPr="005D6EC8" w14:paraId="76ECB066" w14:textId="77777777" w:rsidTr="00465DFB">
        <w:trPr>
          <w:trHeight w:val="255"/>
        </w:trPr>
        <w:tc>
          <w:tcPr>
            <w:tcW w:w="1103" w:type="dxa"/>
            <w:vMerge w:val="restart"/>
            <w:vAlign w:val="center"/>
          </w:tcPr>
          <w:p w14:paraId="6E5F96B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25546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8" w:type="dxa"/>
            <w:vAlign w:val="center"/>
          </w:tcPr>
          <w:p w14:paraId="0722D0C1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227A" w14:textId="77777777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Zdaje sobie sprawę z odpowiedzialności pracowników działów finansowo-księgowych za sukcesy i porażki firmy.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7C29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K_K04</w:t>
            </w:r>
          </w:p>
          <w:p w14:paraId="4D0A0291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14114E11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D263F" w:rsidRPr="005D6EC8" w14:paraId="04257445" w14:textId="77777777" w:rsidTr="00465DFB">
        <w:trPr>
          <w:trHeight w:val="255"/>
        </w:trPr>
        <w:tc>
          <w:tcPr>
            <w:tcW w:w="1103" w:type="dxa"/>
            <w:vMerge/>
            <w:vAlign w:val="center"/>
          </w:tcPr>
          <w:p w14:paraId="71382B2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14:paraId="12DD030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5832" w14:textId="77777777" w:rsidR="00A40DF4" w:rsidRPr="005D6EC8" w:rsidRDefault="00A40DF4" w:rsidP="00A40D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Jest świadomy ciągłego poszerzania swojej wiedzy z zakresu wykorzystywania danych finansowych do podejmowania decyzji zarządczych.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4D8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eastAsiaTheme="minorHAnsi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3AF92C4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D263F" w:rsidRPr="005D6EC8" w14:paraId="54304356" w14:textId="77777777" w:rsidTr="00465DFB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5"/>
          <w:wAfter w:w="2991" w:type="dxa"/>
          <w:tblCellSpacing w:w="15" w:type="dxa"/>
        </w:trPr>
        <w:tc>
          <w:tcPr>
            <w:tcW w:w="7087" w:type="dxa"/>
            <w:gridSpan w:val="12"/>
            <w:vAlign w:val="center"/>
          </w:tcPr>
          <w:p w14:paraId="2BEA3CEE" w14:textId="77777777" w:rsidR="00A40DF4" w:rsidRPr="005D6EC8" w:rsidRDefault="00A40DF4" w:rsidP="00A40DF4">
            <w:pPr>
              <w:spacing w:after="9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A942204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7FE9E33E" w14:textId="77777777" w:rsidR="00D42B90" w:rsidRPr="005D6EC8" w:rsidRDefault="00D42B90" w:rsidP="00D42B90">
      <w:pPr>
        <w:spacing w:after="160" w:line="259" w:lineRule="auto"/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br w:type="page"/>
      </w:r>
    </w:p>
    <w:p w14:paraId="4ABFC206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lastRenderedPageBreak/>
        <w:t>Treści kształcenia</w:t>
      </w:r>
    </w:p>
    <w:p w14:paraId="39834DCD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D263F" w:rsidRPr="005D6EC8" w14:paraId="6FE2FB4D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D4C8158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90294452"/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B0AFEEE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D263F" w:rsidRPr="005D6EC8" w14:paraId="685C858C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1CFA923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698A0C5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Wykład przy użyciu prezentacji multimedialnej</w:t>
            </w:r>
          </w:p>
        </w:tc>
      </w:tr>
      <w:tr w:rsidR="00DD263F" w:rsidRPr="005D6EC8" w14:paraId="79AA4890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07C3FD9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D42B90" w:rsidRPr="005D6EC8" w14:paraId="79DF474D" w14:textId="77777777" w:rsidTr="00465DFB">
        <w:trPr>
          <w:trHeight w:val="394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4AEA943" w14:textId="77777777" w:rsidR="00D42B90" w:rsidRPr="005D6EC8" w:rsidRDefault="00D42B90" w:rsidP="00D42B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>Rola rachunkowości w zarządzaniu (z</w:t>
            </w: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>arządzanie jako proces decyzyjny, zadania rachunkowości finansowej, zadania rachunkowości zarządczej, rachunek kosztów jako element rachunkowości finansowej i zarządczej, rachunkowość zarządcza i controlling).</w:t>
            </w:r>
          </w:p>
          <w:p w14:paraId="0BA02704" w14:textId="77777777" w:rsidR="00D42B90" w:rsidRPr="005D6EC8" w:rsidRDefault="00D42B90" w:rsidP="00D42B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>Rachunek kosztów w decyzjach operacyjnych (r. k. zmiennych, kosztów działań, kosztów klienta, kosztów przerobu, kosztów standardowych).</w:t>
            </w:r>
          </w:p>
          <w:p w14:paraId="1A05765C" w14:textId="77777777" w:rsidR="00D42B90" w:rsidRPr="005D6EC8" w:rsidRDefault="00D42B90" w:rsidP="00D42B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>Rachunkowość a podejmowanie decyzji strategicznych (tworzenie wartości jako cel przedsiębiorstwa, rachunek kosztów docelowych, rachunek opłacalności przedsięwzięć inwestycyjnych, strategiczna karta dokonań).</w:t>
            </w:r>
          </w:p>
          <w:p w14:paraId="5E9A59D9" w14:textId="77777777" w:rsidR="00D42B90" w:rsidRPr="005D6EC8" w:rsidRDefault="00D42B90" w:rsidP="00D42B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 xml:space="preserve"> Controlling jako podsystem zarządzania przedsiębiorstwem (istota, przedmiot i zakres controllingu, controlling strategiczny i operacyjny, rola </w:t>
            </w:r>
            <w:proofErr w:type="spellStart"/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>controllera</w:t>
            </w:r>
            <w:proofErr w:type="spellEnd"/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 xml:space="preserve"> w przedsiębiorstwie, warunki wdrożenia controllingu w przedsiębiorstwie).</w:t>
            </w:r>
          </w:p>
          <w:p w14:paraId="6275BD09" w14:textId="77777777" w:rsidR="00D42B90" w:rsidRPr="005D6EC8" w:rsidRDefault="00D42B90" w:rsidP="00D42B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 xml:space="preserve">Zarządzanie ośrodkami odpowiedzialności (istota i kryteria </w:t>
            </w: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>wyodrębniania ośrodków odpowiedzialności, kryteria i zasady oceny ośrodków odpowiedzialności, wielopoziomowy rachunek zysków i strat, system cen transakcyjnych).</w:t>
            </w:r>
          </w:p>
          <w:p w14:paraId="59E1EEFD" w14:textId="77777777" w:rsidR="00D42B90" w:rsidRPr="005D6EC8" w:rsidRDefault="00D42B90" w:rsidP="00D42B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 Motywowanie pracowników w systemie controllingu (istota systemu motywacyjnego, elementy systemu wynagradzania, motywowanie pracowników ośrodków odpowiedzialności, motywowanie kadry menedżerskiej).</w:t>
            </w:r>
          </w:p>
          <w:p w14:paraId="4B9A4F41" w14:textId="77777777" w:rsidR="00D42B90" w:rsidRPr="005D6EC8" w:rsidRDefault="00D42B90" w:rsidP="00D4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 </w:t>
            </w:r>
          </w:p>
        </w:tc>
      </w:tr>
      <w:bookmarkEnd w:id="1"/>
    </w:tbl>
    <w:p w14:paraId="05BF5B3F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D263F" w:rsidRPr="005D6EC8" w14:paraId="48B16DE7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91C468C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CCB2759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D263F" w:rsidRPr="005D6EC8" w14:paraId="2CEF200B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9D21866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BFEE6F4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Case </w:t>
            </w:r>
            <w:proofErr w:type="spellStart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study</w:t>
            </w:r>
            <w:proofErr w:type="spellEnd"/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, zadania projektowe</w:t>
            </w:r>
          </w:p>
        </w:tc>
      </w:tr>
      <w:tr w:rsidR="00DD263F" w:rsidRPr="005D6EC8" w14:paraId="46EABA97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CAD142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D42B90" w:rsidRPr="005D6EC8" w14:paraId="0E41052C" w14:textId="77777777" w:rsidTr="00465DFB">
        <w:trPr>
          <w:trHeight w:val="394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605031B" w14:textId="77777777" w:rsidR="00D42B90" w:rsidRPr="005D6EC8" w:rsidRDefault="00D42B90" w:rsidP="00D42B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>Rachunek kosztów w decyzjach operacyjnych</w:t>
            </w:r>
          </w:p>
          <w:p w14:paraId="7954EAE3" w14:textId="77777777" w:rsidR="00D42B90" w:rsidRPr="005D6EC8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Rachunek kosztów zmiennych </w:t>
            </w:r>
          </w:p>
          <w:p w14:paraId="49C3FCA0" w14:textId="77777777" w:rsidR="00D42B90" w:rsidRPr="005D6EC8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Rachunek kosztów działań </w:t>
            </w:r>
          </w:p>
          <w:p w14:paraId="7EBF7132" w14:textId="77777777" w:rsidR="00D42B90" w:rsidRPr="005D6EC8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Rachunek kosztów klienta </w:t>
            </w:r>
          </w:p>
          <w:p w14:paraId="11667AA9" w14:textId="77777777" w:rsidR="00D42B90" w:rsidRPr="005D6EC8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Rachunek kosztów przerobu (teoria ograniczeń) </w:t>
            </w:r>
          </w:p>
          <w:p w14:paraId="237C63A9" w14:textId="77777777" w:rsidR="00D42B90" w:rsidRPr="005D6EC8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Rachunek kosztów standardowych </w:t>
            </w:r>
          </w:p>
          <w:p w14:paraId="7608220F" w14:textId="77777777" w:rsidR="00D42B90" w:rsidRPr="005D6EC8" w:rsidRDefault="00D42B90" w:rsidP="00D42B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>Decyzje strategiczne</w:t>
            </w:r>
          </w:p>
          <w:p w14:paraId="310F8738" w14:textId="77777777" w:rsidR="00D42B90" w:rsidRPr="005D6EC8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Rachunek opłacalności przedsięwzięć inwestycyjnych </w:t>
            </w:r>
          </w:p>
          <w:p w14:paraId="3BC34D3B" w14:textId="77777777" w:rsidR="00D42B90" w:rsidRPr="005D6EC8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Rachunek kosztów docelowych </w:t>
            </w:r>
          </w:p>
          <w:p w14:paraId="4E769AC3" w14:textId="77777777" w:rsidR="00D42B90" w:rsidRPr="005D6EC8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Strategiczna karta dokonań </w:t>
            </w:r>
          </w:p>
          <w:p w14:paraId="371C0BDF" w14:textId="77777777" w:rsidR="00D42B90" w:rsidRPr="005D6EC8" w:rsidRDefault="00D42B90" w:rsidP="00D42B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 xml:space="preserve">Zarządzanie ośrodkami odpowiedzialności </w:t>
            </w:r>
          </w:p>
          <w:p w14:paraId="4A004C78" w14:textId="77777777" w:rsidR="00D42B90" w:rsidRPr="005D6EC8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Wielopoziomowy rachunek zysków i strat </w:t>
            </w:r>
          </w:p>
          <w:p w14:paraId="08826500" w14:textId="77777777" w:rsidR="00D42B90" w:rsidRPr="005D6EC8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System cen transakcyjnych </w:t>
            </w:r>
          </w:p>
          <w:p w14:paraId="0D695678" w14:textId="77777777" w:rsidR="00D42B90" w:rsidRPr="005D6EC8" w:rsidRDefault="00D42B90" w:rsidP="00D42B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Budżetowanie zadań operacyjnych </w:t>
            </w:r>
          </w:p>
          <w:p w14:paraId="1D26E62E" w14:textId="77777777" w:rsidR="00D42B90" w:rsidRPr="005D6EC8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Istota i struktura budżetów w przedsiębiorstwie </w:t>
            </w:r>
          </w:p>
          <w:p w14:paraId="7859291B" w14:textId="77777777" w:rsidR="00D42B90" w:rsidRPr="005D6EC8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Metody budżetowania </w:t>
            </w:r>
          </w:p>
          <w:p w14:paraId="0F8AEC12" w14:textId="77777777" w:rsidR="00D42B90" w:rsidRPr="005D6EC8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Procedury budżetowania </w:t>
            </w:r>
          </w:p>
          <w:p w14:paraId="5F8F1A5F" w14:textId="77777777" w:rsidR="00D42B90" w:rsidRPr="005D6EC8" w:rsidRDefault="00D42B90" w:rsidP="00D42B9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43" w:hanging="425"/>
              <w:contextualSpacing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Budżetowanie zadań dla ośrodków odpowiedzialności </w:t>
            </w:r>
          </w:p>
          <w:p w14:paraId="0FF39252" w14:textId="77777777" w:rsidR="00D42B90" w:rsidRPr="005D6EC8" w:rsidRDefault="00D42B90" w:rsidP="00D42B90">
            <w:pPr>
              <w:tabs>
                <w:tab w:val="left" w:pos="1593"/>
              </w:tabs>
              <w:autoSpaceDE w:val="0"/>
              <w:autoSpaceDN w:val="0"/>
              <w:adjustRightInd w:val="0"/>
              <w:spacing w:after="0" w:line="240" w:lineRule="auto"/>
              <w:ind w:left="743" w:hanging="425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5D6EC8">
              <w:rPr>
                <w:rFonts w:ascii="Times New Roman" w:eastAsia="TimesNewRomanPSMT" w:hAnsi="Times New Roman"/>
                <w:sz w:val="20"/>
                <w:szCs w:val="20"/>
              </w:rPr>
              <w:t xml:space="preserve">4.5.  Analiza wykonania zadań budżetowych </w:t>
            </w:r>
          </w:p>
        </w:tc>
      </w:tr>
    </w:tbl>
    <w:p w14:paraId="6F7010FE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3948E054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  <w:bookmarkStart w:id="2" w:name="_Hlk90493215"/>
    </w:p>
    <w:p w14:paraId="3BD2BA54" w14:textId="77777777" w:rsidR="00D42B90" w:rsidRPr="005D6EC8" w:rsidRDefault="00D42B90" w:rsidP="00D42B9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3" w:name="_Hlk90495037"/>
      <w:bookmarkEnd w:id="2"/>
      <w:r w:rsidRPr="005D6EC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"/>
        <w:gridCol w:w="8395"/>
      </w:tblGrid>
      <w:tr w:rsidR="00DD263F" w:rsidRPr="005D6EC8" w14:paraId="696F49C3" w14:textId="77777777" w:rsidTr="00465DFB">
        <w:tc>
          <w:tcPr>
            <w:tcW w:w="665" w:type="dxa"/>
          </w:tcPr>
          <w:p w14:paraId="1E42EAC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</w:tcPr>
          <w:p w14:paraId="0834B779" w14:textId="77777777" w:rsidR="00D42B90" w:rsidRPr="005D6EC8" w:rsidRDefault="00D42B90" w:rsidP="00D4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>Janik W., Paździor M., Rachunkowość zarządcza i controlling, Wyd. Politechnika Lubelska, Lublin 2012.</w:t>
            </w:r>
          </w:p>
        </w:tc>
      </w:tr>
      <w:tr w:rsidR="00DD263F" w:rsidRPr="005D6EC8" w14:paraId="3625A3B9" w14:textId="77777777" w:rsidTr="00465DFB">
        <w:tc>
          <w:tcPr>
            <w:tcW w:w="665" w:type="dxa"/>
          </w:tcPr>
          <w:p w14:paraId="6D6DAF8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</w:tcPr>
          <w:p w14:paraId="23F2D6C2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Dobija M., Rachunkowość zarządcza i controlling, PWN, Warszawa 2002.</w:t>
            </w:r>
          </w:p>
        </w:tc>
      </w:tr>
      <w:tr w:rsidR="00DD263F" w:rsidRPr="005D6EC8" w14:paraId="5C804556" w14:textId="77777777" w:rsidTr="00465DFB">
        <w:tc>
          <w:tcPr>
            <w:tcW w:w="665" w:type="dxa"/>
          </w:tcPr>
          <w:p w14:paraId="5D06C27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5" w:type="dxa"/>
          </w:tcPr>
          <w:p w14:paraId="675FAD17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 xml:space="preserve">Świderska K. (red.), Controlling kosztów i rachunkowość zarządcza, MAC Consulting: 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</w:rPr>
              <w:t>, Warszawa 2017.</w:t>
            </w:r>
          </w:p>
        </w:tc>
      </w:tr>
      <w:tr w:rsidR="00DD263F" w:rsidRPr="005D6EC8" w14:paraId="48D56C90" w14:textId="77777777" w:rsidTr="00465DFB">
        <w:trPr>
          <w:trHeight w:val="339"/>
        </w:trPr>
        <w:tc>
          <w:tcPr>
            <w:tcW w:w="665" w:type="dxa"/>
          </w:tcPr>
          <w:p w14:paraId="3FF0E95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5" w:type="dxa"/>
          </w:tcPr>
          <w:p w14:paraId="18351E3B" w14:textId="77777777" w:rsidR="00D42B90" w:rsidRPr="005D6EC8" w:rsidRDefault="00D42B90" w:rsidP="00D42B90">
            <w:pPr>
              <w:keepNext/>
              <w:keepLines/>
              <w:spacing w:after="0" w:line="240" w:lineRule="auto"/>
              <w:outlineLvl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>Nowak E. (red.), Nita B. (red.), Budżetowanie w przedsiębiorstwie: organizacja, procedury, zastosowanie, Wolters Kluwer, Kraków 2007.</w:t>
            </w:r>
          </w:p>
        </w:tc>
      </w:tr>
      <w:tr w:rsidR="00DD263F" w:rsidRPr="005D6EC8" w14:paraId="3F4F4C64" w14:textId="77777777" w:rsidTr="00465DFB">
        <w:tc>
          <w:tcPr>
            <w:tcW w:w="665" w:type="dxa"/>
          </w:tcPr>
          <w:p w14:paraId="3EB2B3D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3B28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>Goliszewski J., Controlling. Koncepcja, zastosowania, wdrożenie, Oficyna Wolters Kluwer, Warszawa 2014</w:t>
            </w:r>
          </w:p>
        </w:tc>
      </w:tr>
      <w:tr w:rsidR="00D42B90" w:rsidRPr="005D6EC8" w14:paraId="26C1D60B" w14:textId="77777777" w:rsidTr="00465DFB">
        <w:tc>
          <w:tcPr>
            <w:tcW w:w="665" w:type="dxa"/>
          </w:tcPr>
          <w:p w14:paraId="6032708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7024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 xml:space="preserve">Gabrusewicz W., Kamela-Sowińska A., </w:t>
            </w:r>
            <w:proofErr w:type="spellStart"/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>Poetschke</w:t>
            </w:r>
            <w:proofErr w:type="spellEnd"/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 xml:space="preserve"> H., Rachunkowość zarządcza, PWE, Warszawa 2002.</w:t>
            </w:r>
          </w:p>
        </w:tc>
      </w:tr>
    </w:tbl>
    <w:p w14:paraId="753D29FA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46804EAF" w14:textId="77777777" w:rsidR="00D42B90" w:rsidRPr="005D6EC8" w:rsidRDefault="00D42B90" w:rsidP="00D42B9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D6EC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DD263F" w:rsidRPr="005D6EC8" w14:paraId="42BC5D84" w14:textId="77777777" w:rsidTr="00465DFB">
        <w:tc>
          <w:tcPr>
            <w:tcW w:w="667" w:type="dxa"/>
          </w:tcPr>
          <w:p w14:paraId="43577AF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0E147AEC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6EC8">
              <w:rPr>
                <w:rFonts w:ascii="Times New Roman" w:hAnsi="Times New Roman"/>
                <w:sz w:val="20"/>
                <w:szCs w:val="20"/>
              </w:rPr>
              <w:t>Kiziukiewicz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</w:rPr>
              <w:t xml:space="preserve"> T. (red.), Zarządcze aspekty rachunkowości, PWE, Warszawa 2003.</w:t>
            </w:r>
          </w:p>
        </w:tc>
      </w:tr>
      <w:tr w:rsidR="00DD263F" w:rsidRPr="005D6EC8" w14:paraId="24378C3F" w14:textId="77777777" w:rsidTr="00465DFB">
        <w:tc>
          <w:tcPr>
            <w:tcW w:w="667" w:type="dxa"/>
          </w:tcPr>
          <w:p w14:paraId="4F5C6A1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E095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>Nesterak</w:t>
            </w:r>
            <w:proofErr w:type="spellEnd"/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 xml:space="preserve"> J., Controlling zarządczy, Oficyna Wolters Kluwer, Warszawa 2015.</w:t>
            </w:r>
          </w:p>
        </w:tc>
      </w:tr>
      <w:tr w:rsidR="00DD263F" w:rsidRPr="005D6EC8" w14:paraId="49B98CC8" w14:textId="77777777" w:rsidTr="00465DFB">
        <w:tc>
          <w:tcPr>
            <w:tcW w:w="667" w:type="dxa"/>
          </w:tcPr>
          <w:p w14:paraId="020C17BF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991C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 xml:space="preserve">Skoczylas W., Niemiec A. (red.), Leksykon mierników dokonań, </w:t>
            </w:r>
            <w:proofErr w:type="spellStart"/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>CeDeWu</w:t>
            </w:r>
            <w:proofErr w:type="spellEnd"/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>, Warszawa 2016.</w:t>
            </w:r>
          </w:p>
        </w:tc>
      </w:tr>
      <w:tr w:rsidR="00DD263F" w:rsidRPr="005D6EC8" w14:paraId="6A051E7E" w14:textId="77777777" w:rsidTr="00465DFB">
        <w:tc>
          <w:tcPr>
            <w:tcW w:w="667" w:type="dxa"/>
          </w:tcPr>
          <w:p w14:paraId="6E5ABBA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F90D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>Sierpińska M. (red.), Controlling finansowy w przedsiębiorstwie, PWN, Warszawa 2018.</w:t>
            </w:r>
          </w:p>
        </w:tc>
      </w:tr>
      <w:tr w:rsidR="00DD263F" w:rsidRPr="005D6EC8" w14:paraId="45AD6485" w14:textId="77777777" w:rsidTr="00465DFB">
        <w:tc>
          <w:tcPr>
            <w:tcW w:w="667" w:type="dxa"/>
          </w:tcPr>
          <w:p w14:paraId="616FBF8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C21C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>Sierpińska M., Niedbała B., Controlling operacyjny w przedsiębiorstwie: centra odpowiedzialności w teorii i praktyce, PWN, Warszawa 2003.</w:t>
            </w:r>
          </w:p>
        </w:tc>
      </w:tr>
      <w:tr w:rsidR="00DD263F" w:rsidRPr="005D6EC8" w14:paraId="197C2706" w14:textId="77777777" w:rsidTr="00465DFB">
        <w:tc>
          <w:tcPr>
            <w:tcW w:w="667" w:type="dxa"/>
          </w:tcPr>
          <w:p w14:paraId="27F60C9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171B" w14:textId="77777777" w:rsidR="00D42B90" w:rsidRPr="005D6EC8" w:rsidRDefault="00D42B90" w:rsidP="00D42B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D6EC8">
              <w:rPr>
                <w:rFonts w:ascii="Times New Roman" w:eastAsiaTheme="minorHAnsi" w:hAnsi="Times New Roman"/>
                <w:sz w:val="20"/>
                <w:szCs w:val="20"/>
              </w:rPr>
              <w:t>Nowak E. (red.),Controlling dla menedżerów, CeDeWu.pl, Warszawa 2018</w:t>
            </w:r>
          </w:p>
        </w:tc>
      </w:tr>
    </w:tbl>
    <w:bookmarkEnd w:id="3"/>
    <w:p w14:paraId="4AF1DE35" w14:textId="77777777" w:rsidR="00D42B90" w:rsidRPr="005D6EC8" w:rsidRDefault="00D42B90" w:rsidP="00D42B90">
      <w:pPr>
        <w:rPr>
          <w:rFonts w:ascii="Times New Roman" w:eastAsia="TimesNewRomanPSMT" w:hAnsi="Times New Roman"/>
          <w:sz w:val="18"/>
          <w:szCs w:val="18"/>
        </w:rPr>
      </w:pPr>
      <w:r w:rsidRPr="005D6EC8">
        <w:rPr>
          <w:rFonts w:ascii="Times New Roman" w:eastAsiaTheme="minorHAnsi" w:hAnsi="Times New Roman"/>
        </w:rPr>
        <w:br/>
      </w:r>
      <w:r w:rsidRPr="005D6EC8">
        <w:rPr>
          <w:rFonts w:ascii="Times New Roman" w:eastAsiaTheme="minorHAnsi" w:hAnsi="Times New Roman"/>
        </w:rPr>
        <w:br/>
      </w:r>
      <w:r w:rsidRPr="005D6EC8">
        <w:rPr>
          <w:rFonts w:ascii="Times New Roman" w:eastAsiaTheme="minorHAnsi" w:hAnsi="Times New Roman"/>
        </w:rPr>
        <w:br/>
      </w:r>
      <w:r w:rsidRPr="005D6EC8">
        <w:rPr>
          <w:rFonts w:ascii="Times New Roman" w:eastAsiaTheme="minorHAnsi" w:hAnsi="Times New Roman"/>
        </w:rPr>
        <w:br/>
      </w:r>
    </w:p>
    <w:p w14:paraId="3BE6669B" w14:textId="77777777" w:rsidR="00D42B90" w:rsidRPr="005D6EC8" w:rsidRDefault="00D42B90" w:rsidP="00D42B90">
      <w:pPr>
        <w:spacing w:after="160" w:line="259" w:lineRule="auto"/>
        <w:rPr>
          <w:rFonts w:ascii="Times New Roman" w:hAnsi="Times New Roman"/>
        </w:rPr>
      </w:pPr>
      <w:r w:rsidRPr="005D6EC8">
        <w:rPr>
          <w:rFonts w:ascii="Times New Roman" w:hAnsi="Times New Roman"/>
        </w:rPr>
        <w:br w:type="page"/>
      </w:r>
    </w:p>
    <w:p w14:paraId="6C45F768" w14:textId="77777777" w:rsidR="008334A2" w:rsidRPr="005D6EC8" w:rsidRDefault="008334A2" w:rsidP="008334A2">
      <w:pPr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lastRenderedPageBreak/>
        <w:t>Państwowa Akademia Nauk Stosowanych w Nysie</w:t>
      </w:r>
    </w:p>
    <w:p w14:paraId="09A82807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131454AF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D263F" w:rsidRPr="005D6EC8" w14:paraId="6FF158B1" w14:textId="77777777" w:rsidTr="00465DFB">
        <w:trPr>
          <w:trHeight w:val="501"/>
        </w:trPr>
        <w:tc>
          <w:tcPr>
            <w:tcW w:w="2802" w:type="dxa"/>
            <w:gridSpan w:val="4"/>
            <w:vAlign w:val="center"/>
          </w:tcPr>
          <w:p w14:paraId="0E0183A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B23B15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Badanie sprawozdań finansowych</w:t>
            </w:r>
          </w:p>
        </w:tc>
        <w:tc>
          <w:tcPr>
            <w:tcW w:w="1689" w:type="dxa"/>
            <w:gridSpan w:val="3"/>
            <w:vAlign w:val="center"/>
          </w:tcPr>
          <w:p w14:paraId="53567DF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82B4B3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4B44B2A4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18E464BB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CF9191A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D263F" w:rsidRPr="005D6EC8" w14:paraId="2FB0BDFC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5862043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25906649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D263F" w:rsidRPr="005D6EC8" w14:paraId="088F0E07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A75409E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F3CBF98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DD263F" w:rsidRPr="005D6EC8" w14:paraId="7F26B302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7319D3EB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0E3D31C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Zarządzanie finansami  przedsiębiorstw</w:t>
            </w:r>
          </w:p>
        </w:tc>
      </w:tr>
      <w:tr w:rsidR="00DD263F" w:rsidRPr="005D6EC8" w14:paraId="3D47D267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0AAE4BC4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B9D5161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D263F" w:rsidRPr="005D6EC8" w14:paraId="79DDA246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075F7CEF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548832F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D263F" w:rsidRPr="005D6EC8" w14:paraId="4FE67C4E" w14:textId="77777777" w:rsidTr="00465DFB">
        <w:trPr>
          <w:trHeight w:val="395"/>
        </w:trPr>
        <w:tc>
          <w:tcPr>
            <w:tcW w:w="2808" w:type="dxa"/>
            <w:gridSpan w:val="5"/>
            <w:vAlign w:val="center"/>
          </w:tcPr>
          <w:p w14:paraId="46A74F8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BA3419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611728BF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08315C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5D6EC8" w14:paraId="06E737AB" w14:textId="77777777" w:rsidTr="00465DFB">
        <w:tc>
          <w:tcPr>
            <w:tcW w:w="1668" w:type="dxa"/>
            <w:gridSpan w:val="2"/>
            <w:vMerge w:val="restart"/>
            <w:vAlign w:val="center"/>
          </w:tcPr>
          <w:p w14:paraId="583BAB7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42D694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D2D282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86A4C1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10F4F13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FD74219" w14:textId="0387DAE5" w:rsidR="00D42B90" w:rsidRPr="005D6EC8" w:rsidRDefault="00DD263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2,48</w:t>
            </w:r>
          </w:p>
        </w:tc>
        <w:tc>
          <w:tcPr>
            <w:tcW w:w="1386" w:type="dxa"/>
            <w:gridSpan w:val="2"/>
            <w:vAlign w:val="center"/>
          </w:tcPr>
          <w:p w14:paraId="200F6E8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B0F384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61EE1D4F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3126652D" w14:textId="77777777" w:rsidTr="00465DFB">
        <w:tc>
          <w:tcPr>
            <w:tcW w:w="1668" w:type="dxa"/>
            <w:gridSpan w:val="2"/>
            <w:vMerge/>
            <w:vAlign w:val="center"/>
          </w:tcPr>
          <w:p w14:paraId="6F4F5809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1F144F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FEF563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BCBC62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37D091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ED302D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02198A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3E9F34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5D6EC8" w14:paraId="0FC9BCAA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29043149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0E3915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840" w:type="dxa"/>
            <w:gridSpan w:val="3"/>
            <w:vAlign w:val="center"/>
          </w:tcPr>
          <w:p w14:paraId="554C8070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1000" w:type="dxa"/>
            <w:vAlign w:val="center"/>
          </w:tcPr>
          <w:p w14:paraId="72E838D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1DA002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3345974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DD263F" w:rsidRPr="005D6EC8" w14:paraId="798D3509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495783E0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D6AF21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4AD6C575" w14:textId="3D285F06" w:rsidR="00D42B90" w:rsidRPr="005D6EC8" w:rsidRDefault="00DD263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000" w:type="dxa"/>
            <w:vAlign w:val="center"/>
          </w:tcPr>
          <w:p w14:paraId="2C61F691" w14:textId="215E27AF" w:rsidR="00D42B90" w:rsidRPr="005D6EC8" w:rsidRDefault="00DD263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4691" w:type="dxa"/>
            <w:gridSpan w:val="8"/>
            <w:vAlign w:val="center"/>
          </w:tcPr>
          <w:p w14:paraId="453CE31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ustne zaliczenie projektu </w:t>
            </w:r>
          </w:p>
        </w:tc>
        <w:tc>
          <w:tcPr>
            <w:tcW w:w="1034" w:type="dxa"/>
            <w:vAlign w:val="center"/>
          </w:tcPr>
          <w:p w14:paraId="4BE05E4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DD263F" w:rsidRPr="005D6EC8" w14:paraId="15791B03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39388E69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49BC1A9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0555239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4402B19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5CC2487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4636DD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02D514FF" w14:textId="77777777" w:rsidTr="00465DFB">
        <w:trPr>
          <w:trHeight w:val="279"/>
        </w:trPr>
        <w:tc>
          <w:tcPr>
            <w:tcW w:w="1668" w:type="dxa"/>
            <w:gridSpan w:val="2"/>
            <w:vAlign w:val="center"/>
          </w:tcPr>
          <w:p w14:paraId="620DF00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BBDD6E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4CEACCD0" w14:textId="6B378AD8" w:rsidR="00D42B90" w:rsidRPr="005D6EC8" w:rsidRDefault="00DD263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1000" w:type="dxa"/>
            <w:vAlign w:val="center"/>
          </w:tcPr>
          <w:p w14:paraId="66C0206D" w14:textId="2B0A0DE2" w:rsidR="00D42B90" w:rsidRPr="005D6EC8" w:rsidRDefault="00DD263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73A8DFC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9D712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30B47F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5D6EC8" w14:paraId="050D18ED" w14:textId="77777777" w:rsidTr="00465DFB">
        <w:tc>
          <w:tcPr>
            <w:tcW w:w="1101" w:type="dxa"/>
            <w:vAlign w:val="center"/>
          </w:tcPr>
          <w:p w14:paraId="43931F9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E2F394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4B602D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5987B4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5BE260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AC61FE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DC2CBB2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5D6EC8" w14:paraId="508AC6BE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281E47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273F3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8B0F67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7EC6376" w14:textId="23DCBA05" w:rsidR="00A40DF4" w:rsidRPr="005D6EC8" w:rsidRDefault="00FD1EAE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Student p</w:t>
            </w:r>
            <w:r w:rsidR="00A40DF4" w:rsidRPr="005D6EC8">
              <w:rPr>
                <w:rFonts w:ascii="Times New Roman" w:hAnsi="Times New Roman"/>
                <w:sz w:val="16"/>
                <w:szCs w:val="16"/>
              </w:rPr>
              <w:t xml:space="preserve">osiada </w:t>
            </w:r>
            <w:r w:rsidR="00CF44F0" w:rsidRPr="005D6EC8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="00A40DF4" w:rsidRPr="005D6EC8">
              <w:rPr>
                <w:rFonts w:ascii="Times New Roman" w:hAnsi="Times New Roman"/>
                <w:sz w:val="16"/>
                <w:szCs w:val="16"/>
              </w:rPr>
              <w:t xml:space="preserve"> wiedzę na temat metody, technik i procedur,  które mogą być zastosowane do badania poszczególnych pozycji sprawozdania finansowego ,</w:t>
            </w:r>
          </w:p>
        </w:tc>
        <w:tc>
          <w:tcPr>
            <w:tcW w:w="1134" w:type="dxa"/>
            <w:gridSpan w:val="2"/>
            <w:vAlign w:val="center"/>
          </w:tcPr>
          <w:p w14:paraId="02B0881A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</w:tcPr>
          <w:p w14:paraId="496205F1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W,</w:t>
            </w:r>
          </w:p>
        </w:tc>
      </w:tr>
      <w:tr w:rsidR="00DD263F" w:rsidRPr="005D6EC8" w14:paraId="5D98334B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76F74FD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BF161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5BF5DAE" w14:textId="1A51C777" w:rsidR="00A40DF4" w:rsidRPr="005D6EC8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CF44F0" w:rsidRPr="005D6EC8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5D6EC8">
              <w:rPr>
                <w:rFonts w:ascii="Times New Roman" w:hAnsi="Times New Roman"/>
                <w:sz w:val="16"/>
                <w:szCs w:val="16"/>
              </w:rPr>
              <w:t>wiedzę na temat  celu badania sprawozdania finansowego i jego znaczenia dla oceny jednostki,</w:t>
            </w:r>
          </w:p>
        </w:tc>
        <w:tc>
          <w:tcPr>
            <w:tcW w:w="1134" w:type="dxa"/>
            <w:gridSpan w:val="2"/>
            <w:vAlign w:val="center"/>
          </w:tcPr>
          <w:p w14:paraId="3979903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</w:tcPr>
          <w:p w14:paraId="079E43B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W, </w:t>
            </w:r>
          </w:p>
        </w:tc>
      </w:tr>
      <w:tr w:rsidR="00DD263F" w:rsidRPr="005D6EC8" w14:paraId="01BB5497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32F4BB7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C850F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CD70F4A" w14:textId="2CC4A081" w:rsidR="00A40DF4" w:rsidRPr="005D6EC8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CF44F0" w:rsidRPr="005D6EC8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5D6EC8">
              <w:rPr>
                <w:rFonts w:ascii="Times New Roman" w:hAnsi="Times New Roman"/>
                <w:sz w:val="16"/>
                <w:szCs w:val="16"/>
              </w:rPr>
              <w:t xml:space="preserve"> stopniu zna  zasady rachunkowości i ich wpływ na sprawozdanie finansowe</w:t>
            </w:r>
          </w:p>
        </w:tc>
        <w:tc>
          <w:tcPr>
            <w:tcW w:w="1134" w:type="dxa"/>
            <w:gridSpan w:val="2"/>
            <w:vAlign w:val="center"/>
          </w:tcPr>
          <w:p w14:paraId="5172519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34" w:type="dxa"/>
          </w:tcPr>
          <w:p w14:paraId="29B0E12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W, </w:t>
            </w:r>
          </w:p>
        </w:tc>
      </w:tr>
      <w:tr w:rsidR="00DD263F" w:rsidRPr="005D6EC8" w14:paraId="59BA58E7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0AA8E52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6B9071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590FAE9" w14:textId="234333B5" w:rsidR="00A40DF4" w:rsidRPr="005D6EC8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CF44F0" w:rsidRPr="005D6EC8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5D6EC8">
              <w:rPr>
                <w:rFonts w:ascii="Times New Roman" w:hAnsi="Times New Roman"/>
                <w:sz w:val="16"/>
                <w:szCs w:val="16"/>
              </w:rPr>
              <w:t>wymagania kwalifikacyjne i etyczne stawiane biegłemu rewidentowi oraz wie  jakie inne usługi może wykonywać biegły rewident.</w:t>
            </w:r>
          </w:p>
        </w:tc>
        <w:tc>
          <w:tcPr>
            <w:tcW w:w="1134" w:type="dxa"/>
            <w:gridSpan w:val="2"/>
            <w:vAlign w:val="center"/>
          </w:tcPr>
          <w:p w14:paraId="75F68C3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</w:tcPr>
          <w:p w14:paraId="0E6F2A67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D263F" w:rsidRPr="005D6EC8" w14:paraId="71110B7E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CF18B8E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83A72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AB0FBA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2B2359E" w14:textId="77777777" w:rsidR="00A40DF4" w:rsidRPr="005D6EC8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Student jest w stanie  dokonać ustalenia istotności ogólnej i szczegółowej oraz zidentyfikować ryzyka badania i oszacować wpływ poszczególnych rodzajów ryzyka na ogólne ryzyko badania,</w:t>
            </w:r>
          </w:p>
        </w:tc>
        <w:tc>
          <w:tcPr>
            <w:tcW w:w="1134" w:type="dxa"/>
            <w:gridSpan w:val="2"/>
            <w:vAlign w:val="center"/>
          </w:tcPr>
          <w:p w14:paraId="324ACAC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49BFB7FA" w14:textId="7898E500" w:rsidR="00CF44F0" w:rsidRPr="005D6EC8" w:rsidRDefault="00CF44F0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5B01D9E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D263F" w:rsidRPr="005D6EC8" w14:paraId="00B23808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35F2D0CB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40C480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2BF4AA7" w14:textId="77777777" w:rsidR="00A40DF4" w:rsidRPr="005D6EC8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Student potrafi przygotować badanie sprawozdania finansowe oraz wykorzystywać metody statystyczne i analizę finansową w badaniu sprawozdania finansowego i ocenić w oparciu o nie sytuacje finansową przedsiębiorstwa</w:t>
            </w:r>
          </w:p>
        </w:tc>
        <w:tc>
          <w:tcPr>
            <w:tcW w:w="1134" w:type="dxa"/>
            <w:gridSpan w:val="2"/>
            <w:vAlign w:val="center"/>
          </w:tcPr>
          <w:p w14:paraId="6F9FAE93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5BF9294C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  <w:tr w:rsidR="00DD263F" w:rsidRPr="005D6EC8" w14:paraId="72E907FC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501C423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724A0AD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33505B6" w14:textId="77777777" w:rsidR="00A40DF4" w:rsidRPr="005D6EC8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Student jest w stanie wykorzystać poznane metody i techniki badania do audytu do badania poszczególnych składników aktywów i pasywów a także potrafi  sformułować opinię z badania.</w:t>
            </w:r>
          </w:p>
        </w:tc>
        <w:tc>
          <w:tcPr>
            <w:tcW w:w="1134" w:type="dxa"/>
            <w:gridSpan w:val="2"/>
            <w:vAlign w:val="center"/>
          </w:tcPr>
          <w:p w14:paraId="3E3A7939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2428CA12" w14:textId="087D5059" w:rsidR="00CF44F0" w:rsidRPr="005D6EC8" w:rsidRDefault="00CF44F0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4BDCDBCC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  <w:tr w:rsidR="00DD263F" w:rsidRPr="005D6EC8" w14:paraId="1F927089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0E4377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2FF5A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0EF7DB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EB6363C" w14:textId="77777777" w:rsidR="00A40DF4" w:rsidRPr="005D6EC8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5D6EC8">
              <w:rPr>
                <w:rFonts w:ascii="Times New Roman" w:hAnsi="Times New Roman"/>
                <w:sz w:val="16"/>
                <w:szCs w:val="16"/>
                <w:lang w:eastAsia="pl-PL"/>
              </w:rPr>
              <w:t>Student powinien  umieć organizować pracę zespołu badającego oraz rozumieć i akceptować zasady etyki zawodowej.</w:t>
            </w:r>
          </w:p>
        </w:tc>
        <w:tc>
          <w:tcPr>
            <w:tcW w:w="1134" w:type="dxa"/>
            <w:gridSpan w:val="2"/>
            <w:vAlign w:val="center"/>
          </w:tcPr>
          <w:p w14:paraId="3F4B7F74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4E654EF2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  <w:tr w:rsidR="00A40DF4" w:rsidRPr="005D6EC8" w14:paraId="01F5DF75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4FF3EA58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72231C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4B9CDA7" w14:textId="77777777" w:rsidR="00A40DF4" w:rsidRPr="005D6EC8" w:rsidRDefault="00A40DF4" w:rsidP="00DD263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Student powinien  wykorzystać wiedzę z zakresu rachunkowości do oceny prawidłowości zamieszczonych danych w sprawozdaniu finansowym.</w:t>
            </w:r>
          </w:p>
        </w:tc>
        <w:tc>
          <w:tcPr>
            <w:tcW w:w="1134" w:type="dxa"/>
            <w:gridSpan w:val="2"/>
            <w:vAlign w:val="center"/>
          </w:tcPr>
          <w:p w14:paraId="27134966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29F39DB5" w14:textId="77777777" w:rsidR="00A40DF4" w:rsidRPr="005D6EC8" w:rsidRDefault="00A40DF4" w:rsidP="00A40D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</w:tbl>
    <w:p w14:paraId="508A2F8B" w14:textId="77777777" w:rsidR="00D42B90" w:rsidRPr="005D6EC8" w:rsidRDefault="00D42B90" w:rsidP="00D42B90">
      <w:pPr>
        <w:rPr>
          <w:rFonts w:ascii="Times New Roman" w:hAnsi="Times New Roman"/>
        </w:rPr>
      </w:pPr>
    </w:p>
    <w:p w14:paraId="604ECF7F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</w:rPr>
        <w:br w:type="page"/>
      </w:r>
      <w:r w:rsidRPr="005D6EC8">
        <w:rPr>
          <w:rFonts w:ascii="Times New Roman" w:hAnsi="Times New Roman"/>
          <w:b/>
        </w:rPr>
        <w:lastRenderedPageBreak/>
        <w:t>Treści kształcenia</w:t>
      </w:r>
    </w:p>
    <w:p w14:paraId="4A7B3079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DD263F" w:rsidRPr="005D6EC8" w14:paraId="2F6CEEE6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2FF7D07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E6C6509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D263F" w:rsidRPr="005D6EC8" w14:paraId="0384AD5A" w14:textId="77777777" w:rsidTr="00465DF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115C53A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W, P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B3BE31D" w14:textId="77777777" w:rsidR="00D42B90" w:rsidRPr="005D6EC8" w:rsidRDefault="00D42B90" w:rsidP="00D42B90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prezentacja multimedialna, studia przypadków, konwersacje, realizacja projektu</w:t>
            </w:r>
          </w:p>
        </w:tc>
      </w:tr>
      <w:tr w:rsidR="00DD263F" w:rsidRPr="005D6EC8" w14:paraId="1EF521AB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3FAFE29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D42B90" w:rsidRPr="005D6EC8" w14:paraId="43E31EB5" w14:textId="77777777" w:rsidTr="00465DFB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D196E7E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1. Podstawowe zasady badania sprawozdań finansowych. </w:t>
            </w:r>
          </w:p>
          <w:p w14:paraId="13B0BBA8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2. Osoby uprawnione do badania, zasady i normy wykonywania zawodu oraz etyka biegłego rewidenta.</w:t>
            </w:r>
          </w:p>
          <w:p w14:paraId="7E1BD460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3.  Metody i techniki badania oraz procedury i etapy badania. </w:t>
            </w:r>
          </w:p>
          <w:p w14:paraId="0CAF577F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 xml:space="preserve">4. Ryzyko próbkowania w badaniu sprawozdania oraz ustalanie progu istotności. </w:t>
            </w:r>
          </w:p>
          <w:p w14:paraId="3DBC56EA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5. Metody i techniki badania poszczególnych zagadnień i pozycji sprawozdania finansowego.</w:t>
            </w:r>
          </w:p>
          <w:p w14:paraId="7D5F1630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Cs/>
                <w:sz w:val="20"/>
                <w:szCs w:val="20"/>
              </w:rPr>
              <w:t>6.  Inne usługi biegłego rewidenta.</w:t>
            </w:r>
          </w:p>
        </w:tc>
      </w:tr>
    </w:tbl>
    <w:p w14:paraId="7B1DD58D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42966D38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59CDA2CC" w14:textId="77777777" w:rsidR="00C63F02" w:rsidRPr="005D6EC8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D6EC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263F" w:rsidRPr="005D6EC8" w14:paraId="491FCE37" w14:textId="77777777" w:rsidTr="0023333D">
        <w:tc>
          <w:tcPr>
            <w:tcW w:w="675" w:type="dxa"/>
          </w:tcPr>
          <w:p w14:paraId="40EB4593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CD8ED99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 xml:space="preserve">Prusak B. [et.al], Ocena sprawozdań finansowych, analiza wskaźnikowa, 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</w:rPr>
              <w:t>, Warszawa 2020.</w:t>
            </w:r>
          </w:p>
        </w:tc>
      </w:tr>
      <w:tr w:rsidR="00DD263F" w:rsidRPr="005D6EC8" w14:paraId="12B4DC71" w14:textId="77777777" w:rsidTr="0023333D">
        <w:tc>
          <w:tcPr>
            <w:tcW w:w="675" w:type="dxa"/>
          </w:tcPr>
          <w:p w14:paraId="6436E055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848FA3E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Walińska E. (red.), Meritum Rachunkowość. Rachunkowość i sprawozdawczość finansowa , Wolters Kluwer Polska, Warszawa 2021.</w:t>
            </w:r>
          </w:p>
        </w:tc>
      </w:tr>
      <w:tr w:rsidR="00C63F02" w:rsidRPr="005D6EC8" w14:paraId="09B14D43" w14:textId="77777777" w:rsidTr="0023333D">
        <w:tc>
          <w:tcPr>
            <w:tcW w:w="675" w:type="dxa"/>
          </w:tcPr>
          <w:p w14:paraId="3F798C34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50486BA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 xml:space="preserve">Krzywda D., Rewizja sprawozdań finansowych, Stowarzyszenie Księgowych w Polsce, Zarząd Główny w Warszawie. Instytut Certyfikacji Zawodowej Księgowych, Warszawa 2012. </w:t>
            </w:r>
          </w:p>
        </w:tc>
      </w:tr>
    </w:tbl>
    <w:p w14:paraId="71EDC5F3" w14:textId="77777777" w:rsidR="00C63F02" w:rsidRPr="005D6EC8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49CFE779" w14:textId="77777777" w:rsidR="00C63F02" w:rsidRPr="005D6EC8" w:rsidRDefault="00C63F02" w:rsidP="00C63F02">
      <w:pPr>
        <w:spacing w:after="0" w:line="240" w:lineRule="auto"/>
        <w:rPr>
          <w:rFonts w:ascii="Times New Roman" w:hAnsi="Times New Roman"/>
        </w:rPr>
      </w:pPr>
    </w:p>
    <w:p w14:paraId="47EFF1E3" w14:textId="77777777" w:rsidR="00C63F02" w:rsidRPr="005D6EC8" w:rsidRDefault="00C63F02" w:rsidP="00C63F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D6EC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263F" w:rsidRPr="005D6EC8" w14:paraId="5C6E7B98" w14:textId="77777777" w:rsidTr="0023333D">
        <w:tc>
          <w:tcPr>
            <w:tcW w:w="675" w:type="dxa"/>
          </w:tcPr>
          <w:p w14:paraId="5B1F5EA4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D7E96DD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Radosiński E., Sprawozdawczość finansowa, PWN, Warszawa 2020.</w:t>
            </w:r>
          </w:p>
        </w:tc>
      </w:tr>
      <w:tr w:rsidR="00DD263F" w:rsidRPr="005D6EC8" w14:paraId="3DC16907" w14:textId="77777777" w:rsidTr="0023333D">
        <w:trPr>
          <w:trHeight w:val="341"/>
        </w:trPr>
        <w:tc>
          <w:tcPr>
            <w:tcW w:w="675" w:type="dxa"/>
          </w:tcPr>
          <w:p w14:paraId="158851DC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9B91E05" w14:textId="7777777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Winiarska K., Audyt finansowy. Stan prawny na dzień 1 stycznia 2009 r., PWE Warszawa 2009.</w:t>
            </w:r>
          </w:p>
        </w:tc>
      </w:tr>
      <w:tr w:rsidR="00C63F02" w:rsidRPr="005D6EC8" w14:paraId="6A215CA5" w14:textId="77777777" w:rsidTr="0023333D">
        <w:tc>
          <w:tcPr>
            <w:tcW w:w="675" w:type="dxa"/>
          </w:tcPr>
          <w:p w14:paraId="3FE708C3" w14:textId="77777777" w:rsidR="00C63F02" w:rsidRPr="005D6EC8" w:rsidRDefault="00C63F02" w:rsidP="0023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D47E4CD" w14:textId="05E8D817" w:rsidR="00C63F02" w:rsidRPr="005D6EC8" w:rsidRDefault="00C63F02" w:rsidP="002333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 xml:space="preserve">Strojek-Filus M., Pfaff J.  (red.), Podstawy rachunkowości z uwzględnieniem MSSF: Międzynarodowych Standardów Sprawozdawczości Finansowej, Wydawnictwo Naukowe PWN, </w:t>
            </w:r>
            <w:r w:rsidR="008A10C1" w:rsidRPr="005D6EC8">
              <w:rPr>
                <w:rFonts w:ascii="Times New Roman" w:hAnsi="Times New Roman"/>
                <w:sz w:val="20"/>
                <w:szCs w:val="20"/>
              </w:rPr>
              <w:t xml:space="preserve">IBUK Libra, </w:t>
            </w:r>
            <w:r w:rsidRPr="005D6EC8">
              <w:rPr>
                <w:rFonts w:ascii="Times New Roman" w:hAnsi="Times New Roman"/>
                <w:sz w:val="20"/>
                <w:szCs w:val="20"/>
              </w:rPr>
              <w:t>Warszawa 2018.</w:t>
            </w:r>
          </w:p>
        </w:tc>
      </w:tr>
    </w:tbl>
    <w:p w14:paraId="214ACD9C" w14:textId="77777777" w:rsidR="00D42B90" w:rsidRPr="005D6EC8" w:rsidRDefault="00D42B90" w:rsidP="00D42B90">
      <w:pPr>
        <w:rPr>
          <w:rFonts w:ascii="Times New Roman" w:hAnsi="Times New Roman"/>
        </w:rPr>
      </w:pPr>
    </w:p>
    <w:p w14:paraId="4DBEA86C" w14:textId="77777777" w:rsidR="00D42B90" w:rsidRPr="005D6EC8" w:rsidRDefault="00D42B90" w:rsidP="00D42B90">
      <w:pPr>
        <w:spacing w:after="160" w:line="259" w:lineRule="auto"/>
        <w:rPr>
          <w:rFonts w:ascii="Times New Roman" w:hAnsi="Times New Roman"/>
        </w:rPr>
      </w:pPr>
      <w:r w:rsidRPr="005D6EC8">
        <w:rPr>
          <w:rFonts w:ascii="Times New Roman" w:hAnsi="Times New Roman"/>
        </w:rPr>
        <w:br w:type="page"/>
      </w:r>
    </w:p>
    <w:p w14:paraId="2B74FA64" w14:textId="77777777" w:rsidR="008334A2" w:rsidRPr="005D6EC8" w:rsidRDefault="008334A2" w:rsidP="008334A2">
      <w:pPr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lastRenderedPageBreak/>
        <w:t>Państwowa Akademia Nauk Stosowanych w Nysie</w:t>
      </w:r>
    </w:p>
    <w:p w14:paraId="681EFDE9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</w:p>
    <w:p w14:paraId="07FFB727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95"/>
        <w:gridCol w:w="539"/>
        <w:gridCol w:w="1034"/>
      </w:tblGrid>
      <w:tr w:rsidR="00DD263F" w:rsidRPr="005D6EC8" w14:paraId="46D32B83" w14:textId="77777777" w:rsidTr="00465DFB">
        <w:trPr>
          <w:trHeight w:val="501"/>
        </w:trPr>
        <w:tc>
          <w:tcPr>
            <w:tcW w:w="2802" w:type="dxa"/>
            <w:gridSpan w:val="4"/>
            <w:vAlign w:val="center"/>
          </w:tcPr>
          <w:p w14:paraId="78220F0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DA7AB21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Świadczenia pracownicze</w:t>
            </w:r>
          </w:p>
        </w:tc>
        <w:tc>
          <w:tcPr>
            <w:tcW w:w="1607" w:type="dxa"/>
            <w:gridSpan w:val="3"/>
            <w:vAlign w:val="center"/>
          </w:tcPr>
          <w:p w14:paraId="345CE95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73" w:type="dxa"/>
            <w:gridSpan w:val="2"/>
            <w:vAlign w:val="center"/>
          </w:tcPr>
          <w:p w14:paraId="6B701B4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4A363B08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E392DC3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29D5E44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D263F" w:rsidRPr="005D6EC8" w14:paraId="7375A2B3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1D838411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96E31B4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D263F" w:rsidRPr="005D6EC8" w14:paraId="3E21AB51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02EFA4D7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E9390AA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DD263F" w:rsidRPr="005D6EC8" w14:paraId="69E536E8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2CB61FF0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1F40809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Zarządzanie zasobami ludzkimi</w:t>
            </w:r>
          </w:p>
        </w:tc>
      </w:tr>
      <w:tr w:rsidR="00DD263F" w:rsidRPr="005D6EC8" w14:paraId="5480DE5F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197842DE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5A9F74C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D263F" w:rsidRPr="005D6EC8" w14:paraId="6DD7E75B" w14:textId="77777777" w:rsidTr="00465DFB">
        <w:trPr>
          <w:trHeight w:val="210"/>
        </w:trPr>
        <w:tc>
          <w:tcPr>
            <w:tcW w:w="2802" w:type="dxa"/>
            <w:gridSpan w:val="4"/>
            <w:vAlign w:val="center"/>
          </w:tcPr>
          <w:p w14:paraId="6EDFD274" w14:textId="77777777" w:rsidR="00D42B90" w:rsidRPr="005D6EC8" w:rsidRDefault="00D42B90" w:rsidP="00D42B9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B999438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D263F" w:rsidRPr="005D6EC8" w14:paraId="5BE0EE02" w14:textId="77777777" w:rsidTr="00465DFB">
        <w:trPr>
          <w:trHeight w:val="395"/>
        </w:trPr>
        <w:tc>
          <w:tcPr>
            <w:tcW w:w="2808" w:type="dxa"/>
            <w:gridSpan w:val="5"/>
            <w:vAlign w:val="center"/>
          </w:tcPr>
          <w:p w14:paraId="0ED3850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3A3E1E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211ED5E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701D1F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D263F" w:rsidRPr="005D6EC8" w14:paraId="7EAE6AB2" w14:textId="77777777" w:rsidTr="00465DFB">
        <w:tc>
          <w:tcPr>
            <w:tcW w:w="1668" w:type="dxa"/>
            <w:gridSpan w:val="2"/>
            <w:vMerge w:val="restart"/>
            <w:vAlign w:val="center"/>
          </w:tcPr>
          <w:p w14:paraId="5F17B78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BE909C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629705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EC85B6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076854E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88E7990" w14:textId="044EB53E" w:rsidR="00D42B90" w:rsidRPr="005D6EC8" w:rsidRDefault="00DD263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2,48</w:t>
            </w:r>
          </w:p>
        </w:tc>
        <w:tc>
          <w:tcPr>
            <w:tcW w:w="1304" w:type="dxa"/>
            <w:gridSpan w:val="2"/>
            <w:vAlign w:val="center"/>
          </w:tcPr>
          <w:p w14:paraId="1CDA5A0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39" w:type="dxa"/>
            <w:vAlign w:val="center"/>
          </w:tcPr>
          <w:p w14:paraId="7FBBF09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3,80</w:t>
            </w:r>
          </w:p>
        </w:tc>
        <w:tc>
          <w:tcPr>
            <w:tcW w:w="1034" w:type="dxa"/>
            <w:vMerge/>
            <w:vAlign w:val="center"/>
          </w:tcPr>
          <w:p w14:paraId="680ABAD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2FCB308C" w14:textId="77777777" w:rsidTr="00465DFB">
        <w:tc>
          <w:tcPr>
            <w:tcW w:w="1668" w:type="dxa"/>
            <w:gridSpan w:val="2"/>
            <w:vMerge/>
            <w:vAlign w:val="center"/>
          </w:tcPr>
          <w:p w14:paraId="04402F6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D66EB9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067E42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CA89B2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B5467E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023E39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BDFC2D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241C264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D263F" w:rsidRPr="005D6EC8" w14:paraId="12A634D0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211249DF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5A8C6C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840" w:type="dxa"/>
            <w:gridSpan w:val="3"/>
            <w:vAlign w:val="center"/>
          </w:tcPr>
          <w:p w14:paraId="46DEA72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1000" w:type="dxa"/>
            <w:vAlign w:val="center"/>
          </w:tcPr>
          <w:p w14:paraId="66C0058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6FA0A48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00D5518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25%</w:t>
            </w:r>
          </w:p>
        </w:tc>
      </w:tr>
      <w:tr w:rsidR="00DD263F" w:rsidRPr="005D6EC8" w14:paraId="548C5C4A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0D44D7F3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51D2FBA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6BBCB55E" w14:textId="3DB6652D" w:rsidR="00D42B90" w:rsidRPr="005D6EC8" w:rsidRDefault="00DD263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000" w:type="dxa"/>
            <w:vAlign w:val="center"/>
          </w:tcPr>
          <w:p w14:paraId="4186C196" w14:textId="194EA382" w:rsidR="00D42B90" w:rsidRPr="005D6EC8" w:rsidRDefault="00DD263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4691" w:type="dxa"/>
            <w:gridSpan w:val="8"/>
            <w:vAlign w:val="center"/>
          </w:tcPr>
          <w:p w14:paraId="69BD5F0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Projekt zaliczeniowy na ocenę</w:t>
            </w:r>
          </w:p>
        </w:tc>
        <w:tc>
          <w:tcPr>
            <w:tcW w:w="1034" w:type="dxa"/>
            <w:vAlign w:val="center"/>
          </w:tcPr>
          <w:p w14:paraId="20F43B1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75%</w:t>
            </w:r>
          </w:p>
        </w:tc>
      </w:tr>
      <w:tr w:rsidR="00DD263F" w:rsidRPr="005D6EC8" w14:paraId="5717A912" w14:textId="77777777" w:rsidTr="00465DFB">
        <w:trPr>
          <w:trHeight w:val="255"/>
        </w:trPr>
        <w:tc>
          <w:tcPr>
            <w:tcW w:w="1668" w:type="dxa"/>
            <w:gridSpan w:val="2"/>
            <w:vAlign w:val="center"/>
          </w:tcPr>
          <w:p w14:paraId="27BD68C9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869C20F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C46878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8CA03D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3902E33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ED39C1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D263F" w:rsidRPr="005D6EC8" w14:paraId="45B6215D" w14:textId="77777777" w:rsidTr="00465DFB">
        <w:trPr>
          <w:trHeight w:val="279"/>
        </w:trPr>
        <w:tc>
          <w:tcPr>
            <w:tcW w:w="1668" w:type="dxa"/>
            <w:gridSpan w:val="2"/>
            <w:vAlign w:val="center"/>
          </w:tcPr>
          <w:p w14:paraId="41BDF06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D6EC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EBC8998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11F74E75" w14:textId="01C758CD" w:rsidR="00D42B90" w:rsidRPr="005D6EC8" w:rsidRDefault="00DD263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1000" w:type="dxa"/>
            <w:vAlign w:val="center"/>
          </w:tcPr>
          <w:p w14:paraId="5789A7DC" w14:textId="22FD55B5" w:rsidR="00D42B90" w:rsidRPr="005D6EC8" w:rsidRDefault="00DD263F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56F9761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B344206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ED5A8B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D6EC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263F" w:rsidRPr="005D6EC8" w14:paraId="5D3B4C18" w14:textId="77777777" w:rsidTr="00465DFB">
        <w:tc>
          <w:tcPr>
            <w:tcW w:w="1101" w:type="dxa"/>
            <w:vAlign w:val="center"/>
          </w:tcPr>
          <w:p w14:paraId="772ABF0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DF066D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AA6D99E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DF7581D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4FC48F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D8741D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8F65583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263F" w:rsidRPr="005D6EC8" w14:paraId="3AFB7332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E315D3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0C92914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039AD8C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FC3A011" w14:textId="0B54799A" w:rsidR="00A40DF4" w:rsidRPr="005D6EC8" w:rsidRDefault="00FD1EAE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Student z</w:t>
            </w:r>
            <w:r w:rsidR="00A40DF4" w:rsidRPr="005D6EC8">
              <w:rPr>
                <w:rFonts w:ascii="Times New Roman" w:hAnsi="Times New Roman"/>
                <w:sz w:val="16"/>
                <w:szCs w:val="16"/>
              </w:rPr>
              <w:t xml:space="preserve">na w </w:t>
            </w:r>
            <w:r w:rsidR="00CF44F0" w:rsidRPr="005D6EC8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="00A40DF4" w:rsidRPr="005D6EC8">
              <w:rPr>
                <w:rFonts w:ascii="Times New Roman" w:hAnsi="Times New Roman"/>
                <w:sz w:val="16"/>
                <w:szCs w:val="16"/>
              </w:rPr>
              <w:t xml:space="preserve"> stopniu źródła prawne w zakresie praw i obowiązków pracodawcy w zakresie rozliczania praw pracowniczych</w:t>
            </w:r>
          </w:p>
        </w:tc>
        <w:tc>
          <w:tcPr>
            <w:tcW w:w="1134" w:type="dxa"/>
            <w:gridSpan w:val="2"/>
            <w:vAlign w:val="center"/>
          </w:tcPr>
          <w:p w14:paraId="5EE0553C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5F32CD51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DD263F" w:rsidRPr="005D6EC8" w14:paraId="297A0E8E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5B7F05AD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09A6C0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44ED29E" w14:textId="3C4F5F01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161181" w:rsidRPr="005D6EC8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5D6EC8">
              <w:rPr>
                <w:rFonts w:ascii="Times New Roman" w:hAnsi="Times New Roman"/>
                <w:sz w:val="16"/>
                <w:szCs w:val="16"/>
              </w:rPr>
              <w:t xml:space="preserve"> wiedzę z zakresu rozliczeń świadczeń pracowniczych</w:t>
            </w:r>
          </w:p>
        </w:tc>
        <w:tc>
          <w:tcPr>
            <w:tcW w:w="1134" w:type="dxa"/>
            <w:gridSpan w:val="2"/>
            <w:vAlign w:val="center"/>
          </w:tcPr>
          <w:p w14:paraId="2EF2BA16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K_W18</w:t>
            </w:r>
          </w:p>
        </w:tc>
        <w:tc>
          <w:tcPr>
            <w:tcW w:w="1034" w:type="dxa"/>
            <w:vAlign w:val="center"/>
          </w:tcPr>
          <w:p w14:paraId="30D9AACC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DD263F" w:rsidRPr="005D6EC8" w14:paraId="7EFBE8B5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A8D2B23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4BCB77B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6D7B462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30177A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Umie naliczać wynagrodzenia oraz potrącenia (obowiązkowe i dobrowolne)</w:t>
            </w:r>
          </w:p>
        </w:tc>
        <w:tc>
          <w:tcPr>
            <w:tcW w:w="1134" w:type="dxa"/>
            <w:gridSpan w:val="2"/>
            <w:vAlign w:val="center"/>
          </w:tcPr>
          <w:p w14:paraId="6C01712B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0E5F7443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</w:tr>
      <w:tr w:rsidR="00DD263F" w:rsidRPr="005D6EC8" w14:paraId="6031A29A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211B54B4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8D3510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4397F14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 xml:space="preserve">Potrafi przeprowadzić ewidencyjnie i analitycznie rozliczenia świadczeń pracowniczych </w:t>
            </w:r>
          </w:p>
        </w:tc>
        <w:tc>
          <w:tcPr>
            <w:tcW w:w="1134" w:type="dxa"/>
            <w:gridSpan w:val="2"/>
            <w:vAlign w:val="center"/>
          </w:tcPr>
          <w:p w14:paraId="1CCCFB0F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7EC82B4A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</w:tr>
      <w:tr w:rsidR="00DD263F" w:rsidRPr="005D6EC8" w14:paraId="63F96B8C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6B37DD5D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341672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E4DEF5A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Potrafi sporządzić dokumentację kadrowo-płacową</w:t>
            </w:r>
          </w:p>
        </w:tc>
        <w:tc>
          <w:tcPr>
            <w:tcW w:w="1134" w:type="dxa"/>
            <w:gridSpan w:val="2"/>
            <w:vAlign w:val="center"/>
          </w:tcPr>
          <w:p w14:paraId="4EE424AA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215F66DA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</w:tr>
      <w:tr w:rsidR="00DD263F" w:rsidRPr="005D6EC8" w14:paraId="1292089D" w14:textId="77777777" w:rsidTr="00465DF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29FB618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419A78F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73E0812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1C85C67" w14:textId="17D01920" w:rsidR="00A40DF4" w:rsidRPr="005D6EC8" w:rsidRDefault="00FD1EAE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Student r</w:t>
            </w:r>
            <w:r w:rsidR="00A40DF4" w:rsidRPr="005D6EC8">
              <w:rPr>
                <w:rFonts w:ascii="Times New Roman" w:hAnsi="Times New Roman"/>
                <w:sz w:val="16"/>
                <w:szCs w:val="16"/>
              </w:rPr>
              <w:t>ozumie wagę aktualnej wiedzy</w:t>
            </w:r>
          </w:p>
        </w:tc>
        <w:tc>
          <w:tcPr>
            <w:tcW w:w="1134" w:type="dxa"/>
            <w:gridSpan w:val="2"/>
            <w:vAlign w:val="center"/>
          </w:tcPr>
          <w:p w14:paraId="3E8DA84B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K_K01, K_K02</w:t>
            </w:r>
          </w:p>
        </w:tc>
        <w:tc>
          <w:tcPr>
            <w:tcW w:w="1034" w:type="dxa"/>
            <w:vAlign w:val="center"/>
          </w:tcPr>
          <w:p w14:paraId="5B7E2D05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Wykład, projekt</w:t>
            </w:r>
          </w:p>
        </w:tc>
      </w:tr>
      <w:tr w:rsidR="00A40DF4" w:rsidRPr="005D6EC8" w14:paraId="614427E8" w14:textId="77777777" w:rsidTr="00465DFB">
        <w:trPr>
          <w:trHeight w:val="255"/>
        </w:trPr>
        <w:tc>
          <w:tcPr>
            <w:tcW w:w="1101" w:type="dxa"/>
            <w:vMerge/>
            <w:vAlign w:val="center"/>
          </w:tcPr>
          <w:p w14:paraId="076122D0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4814CBF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F6A044A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Jest świadomy potrzeby pracowania w grupach i zespołach przy rozwiązywaniu problemów pojawiających się w organizacjach</w:t>
            </w:r>
          </w:p>
        </w:tc>
        <w:tc>
          <w:tcPr>
            <w:tcW w:w="1134" w:type="dxa"/>
            <w:gridSpan w:val="2"/>
            <w:vAlign w:val="center"/>
          </w:tcPr>
          <w:p w14:paraId="013380F9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2FE78E20" w14:textId="77777777" w:rsidR="00A40DF4" w:rsidRPr="005D6EC8" w:rsidRDefault="00A40DF4" w:rsidP="00FD1E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Wykład, projekt</w:t>
            </w:r>
          </w:p>
        </w:tc>
      </w:tr>
    </w:tbl>
    <w:p w14:paraId="0EBBE329" w14:textId="77777777" w:rsidR="00D42B90" w:rsidRPr="005D6EC8" w:rsidRDefault="00D42B90" w:rsidP="00FD1EAE">
      <w:pPr>
        <w:jc w:val="both"/>
        <w:rPr>
          <w:rFonts w:ascii="Times New Roman" w:hAnsi="Times New Roman"/>
        </w:rPr>
      </w:pPr>
    </w:p>
    <w:p w14:paraId="59065F07" w14:textId="77777777" w:rsidR="00D42B90" w:rsidRPr="005D6EC8" w:rsidRDefault="00D42B90" w:rsidP="00D42B90">
      <w:pPr>
        <w:jc w:val="center"/>
        <w:rPr>
          <w:rFonts w:ascii="Times New Roman" w:hAnsi="Times New Roman"/>
          <w:b/>
        </w:rPr>
      </w:pPr>
      <w:r w:rsidRPr="005D6EC8">
        <w:rPr>
          <w:rFonts w:ascii="Times New Roman" w:hAnsi="Times New Roman"/>
        </w:rPr>
        <w:br w:type="page"/>
      </w:r>
      <w:r w:rsidRPr="005D6EC8">
        <w:rPr>
          <w:rFonts w:ascii="Times New Roman" w:hAnsi="Times New Roman"/>
          <w:b/>
        </w:rPr>
        <w:lastRenderedPageBreak/>
        <w:t>Treści kształcenia</w:t>
      </w:r>
    </w:p>
    <w:p w14:paraId="64788627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7EBF749C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3012"/>
        <w:gridCol w:w="6048"/>
      </w:tblGrid>
      <w:tr w:rsidR="00DD263F" w:rsidRPr="005D6EC8" w14:paraId="588042B2" w14:textId="77777777" w:rsidTr="00465DFB">
        <w:tc>
          <w:tcPr>
            <w:tcW w:w="3012" w:type="dxa"/>
          </w:tcPr>
          <w:p w14:paraId="11E97AD6" w14:textId="77777777" w:rsidR="00D42B90" w:rsidRPr="005D6EC8" w:rsidRDefault="00D42B90" w:rsidP="00D42B90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D6EC8">
              <w:rPr>
                <w:rFonts w:ascii="Times New Roman" w:hAnsi="Times New Roman"/>
                <w:b/>
                <w:bCs/>
              </w:rPr>
              <w:t>Forma zajęć</w:t>
            </w:r>
          </w:p>
        </w:tc>
        <w:tc>
          <w:tcPr>
            <w:tcW w:w="6048" w:type="dxa"/>
          </w:tcPr>
          <w:p w14:paraId="451A2874" w14:textId="77777777" w:rsidR="00D42B90" w:rsidRPr="005D6EC8" w:rsidRDefault="00D42B90" w:rsidP="00D42B90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D6EC8">
              <w:rPr>
                <w:rFonts w:ascii="Times New Roman" w:hAnsi="Times New Roman"/>
                <w:b/>
                <w:bCs/>
              </w:rPr>
              <w:t>Metody dydaktyczne</w:t>
            </w:r>
          </w:p>
          <w:p w14:paraId="178EB346" w14:textId="77777777" w:rsidR="00D42B90" w:rsidRPr="005D6EC8" w:rsidRDefault="00D42B90" w:rsidP="00D42B90">
            <w:pPr>
              <w:spacing w:after="0"/>
              <w:rPr>
                <w:rFonts w:ascii="Times New Roman" w:hAnsi="Times New Roman"/>
              </w:rPr>
            </w:pPr>
          </w:p>
        </w:tc>
      </w:tr>
      <w:tr w:rsidR="00DD263F" w:rsidRPr="005D6EC8" w14:paraId="62F9703D" w14:textId="77777777" w:rsidTr="00465DFB">
        <w:tc>
          <w:tcPr>
            <w:tcW w:w="3012" w:type="dxa"/>
          </w:tcPr>
          <w:p w14:paraId="4B8B7E54" w14:textId="77777777" w:rsidR="00D42B90" w:rsidRPr="005D6EC8" w:rsidRDefault="00D42B90" w:rsidP="00D42B90">
            <w:pPr>
              <w:spacing w:after="0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</w:rPr>
              <w:t xml:space="preserve">Wykład </w:t>
            </w:r>
          </w:p>
        </w:tc>
        <w:tc>
          <w:tcPr>
            <w:tcW w:w="6048" w:type="dxa"/>
          </w:tcPr>
          <w:p w14:paraId="417A4A49" w14:textId="77777777" w:rsidR="00D42B90" w:rsidRPr="005D6EC8" w:rsidRDefault="00D42B90" w:rsidP="00D42B90">
            <w:pPr>
              <w:spacing w:after="0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</w:rPr>
              <w:t>Wykład z prezentacją multimedialną</w:t>
            </w:r>
          </w:p>
          <w:p w14:paraId="0B80B055" w14:textId="77777777" w:rsidR="00D42B90" w:rsidRPr="005D6EC8" w:rsidRDefault="00D42B90" w:rsidP="00D42B90">
            <w:pPr>
              <w:spacing w:after="0"/>
              <w:rPr>
                <w:rFonts w:ascii="Times New Roman" w:hAnsi="Times New Roman"/>
              </w:rPr>
            </w:pPr>
          </w:p>
        </w:tc>
      </w:tr>
      <w:tr w:rsidR="00DD263F" w:rsidRPr="005D6EC8" w14:paraId="0286A05E" w14:textId="77777777" w:rsidTr="00465DFB">
        <w:tc>
          <w:tcPr>
            <w:tcW w:w="9060" w:type="dxa"/>
            <w:gridSpan w:val="2"/>
          </w:tcPr>
          <w:p w14:paraId="1653B95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D6EC8">
              <w:rPr>
                <w:rFonts w:ascii="Times New Roman" w:hAnsi="Times New Roman"/>
                <w:b/>
                <w:bCs/>
              </w:rPr>
              <w:t>Tematyka zajęć</w:t>
            </w:r>
          </w:p>
          <w:p w14:paraId="24F91425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42B90" w:rsidRPr="005D6EC8" w14:paraId="67EBD326" w14:textId="77777777" w:rsidTr="00465DFB">
        <w:trPr>
          <w:trHeight w:val="1190"/>
        </w:trPr>
        <w:tc>
          <w:tcPr>
            <w:tcW w:w="9060" w:type="dxa"/>
            <w:gridSpan w:val="2"/>
          </w:tcPr>
          <w:p w14:paraId="01C2F039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</w:rPr>
              <w:t>Kodeks pracy oraz inne źródła prawa pracy- obowiązki i prawa pracodawcy oraz pracownika.</w:t>
            </w:r>
          </w:p>
          <w:p w14:paraId="2E86656B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</w:rPr>
              <w:t>Zróżnicowanie umów zawieranych z pracownikami.</w:t>
            </w:r>
          </w:p>
          <w:p w14:paraId="74ED98DF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</w:rPr>
              <w:t>Identyfikacja oraz charakterystyka składników płacowych.</w:t>
            </w:r>
          </w:p>
          <w:p w14:paraId="5A0EA7DC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</w:rPr>
              <w:t>Obowiązkowe oraz dobrowolne potrącenia z listy płac.</w:t>
            </w:r>
          </w:p>
          <w:p w14:paraId="7F4A7EB5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</w:rPr>
              <w:t>Dodatkowe świadczenia pracownicze związane bezpośrednio oraz pośrednio z procesem pracy.</w:t>
            </w:r>
          </w:p>
        </w:tc>
      </w:tr>
    </w:tbl>
    <w:p w14:paraId="5D103A23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529328AE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3014"/>
        <w:gridCol w:w="6046"/>
      </w:tblGrid>
      <w:tr w:rsidR="00DD263F" w:rsidRPr="005D6EC8" w14:paraId="03A42668" w14:textId="77777777" w:rsidTr="00465DFB">
        <w:tc>
          <w:tcPr>
            <w:tcW w:w="3014" w:type="dxa"/>
          </w:tcPr>
          <w:p w14:paraId="728C7E7D" w14:textId="77777777" w:rsidR="00D42B90" w:rsidRPr="005D6EC8" w:rsidRDefault="00D42B90" w:rsidP="00D42B90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D6EC8">
              <w:rPr>
                <w:rFonts w:ascii="Times New Roman" w:hAnsi="Times New Roman"/>
                <w:b/>
                <w:bCs/>
              </w:rPr>
              <w:t>Forma zajęć</w:t>
            </w:r>
          </w:p>
        </w:tc>
        <w:tc>
          <w:tcPr>
            <w:tcW w:w="6046" w:type="dxa"/>
          </w:tcPr>
          <w:p w14:paraId="12DD751A" w14:textId="77777777" w:rsidR="00D42B90" w:rsidRPr="005D6EC8" w:rsidRDefault="00D42B90" w:rsidP="00D42B90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D6EC8">
              <w:rPr>
                <w:rFonts w:ascii="Times New Roman" w:hAnsi="Times New Roman"/>
                <w:b/>
                <w:bCs/>
              </w:rPr>
              <w:t>Metody dydaktyczne</w:t>
            </w:r>
          </w:p>
          <w:p w14:paraId="54E22B4E" w14:textId="77777777" w:rsidR="00D42B90" w:rsidRPr="005D6EC8" w:rsidRDefault="00D42B90" w:rsidP="00D42B90">
            <w:pPr>
              <w:spacing w:after="0"/>
              <w:rPr>
                <w:rFonts w:ascii="Times New Roman" w:hAnsi="Times New Roman"/>
              </w:rPr>
            </w:pPr>
          </w:p>
        </w:tc>
      </w:tr>
      <w:tr w:rsidR="00DD263F" w:rsidRPr="005D6EC8" w14:paraId="24CBE6C9" w14:textId="77777777" w:rsidTr="00465DFB">
        <w:tc>
          <w:tcPr>
            <w:tcW w:w="3014" w:type="dxa"/>
          </w:tcPr>
          <w:p w14:paraId="4B6219CE" w14:textId="77777777" w:rsidR="00D42B90" w:rsidRPr="005D6EC8" w:rsidRDefault="00D42B90" w:rsidP="00D42B90">
            <w:pPr>
              <w:spacing w:after="0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</w:rPr>
              <w:t>Projekt</w:t>
            </w:r>
          </w:p>
        </w:tc>
        <w:tc>
          <w:tcPr>
            <w:tcW w:w="6046" w:type="dxa"/>
          </w:tcPr>
          <w:p w14:paraId="0D84CC41" w14:textId="77777777" w:rsidR="00D42B90" w:rsidRPr="005D6EC8" w:rsidRDefault="00D42B90" w:rsidP="00D42B90">
            <w:pPr>
              <w:spacing w:after="0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</w:rPr>
              <w:t>Projekt opisowo-analityczny przy użyciu MS Office. Prezentacja wyników projektów przez zespoły studentów.</w:t>
            </w:r>
          </w:p>
          <w:p w14:paraId="3A9C99FA" w14:textId="77777777" w:rsidR="00D42B90" w:rsidRPr="005D6EC8" w:rsidRDefault="00D42B90" w:rsidP="00D42B90">
            <w:pPr>
              <w:spacing w:after="0"/>
              <w:rPr>
                <w:rFonts w:ascii="Times New Roman" w:hAnsi="Times New Roman"/>
              </w:rPr>
            </w:pPr>
          </w:p>
        </w:tc>
      </w:tr>
      <w:tr w:rsidR="00DD263F" w:rsidRPr="005D6EC8" w14:paraId="415872F1" w14:textId="77777777" w:rsidTr="00465DFB">
        <w:tc>
          <w:tcPr>
            <w:tcW w:w="9060" w:type="dxa"/>
            <w:gridSpan w:val="2"/>
          </w:tcPr>
          <w:p w14:paraId="3D617421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D6EC8">
              <w:rPr>
                <w:rFonts w:ascii="Times New Roman" w:hAnsi="Times New Roman"/>
                <w:b/>
                <w:bCs/>
              </w:rPr>
              <w:t>Tematyka zajęć</w:t>
            </w:r>
          </w:p>
          <w:p w14:paraId="5EB0D7E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42B90" w:rsidRPr="005D6EC8" w14:paraId="113A1B88" w14:textId="77777777" w:rsidTr="00465DFB">
        <w:trPr>
          <w:trHeight w:val="3260"/>
        </w:trPr>
        <w:tc>
          <w:tcPr>
            <w:tcW w:w="9060" w:type="dxa"/>
            <w:gridSpan w:val="2"/>
          </w:tcPr>
          <w:p w14:paraId="793E6B34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</w:rPr>
              <w:t>Opis organizacji, jej strategii oraz pracowników realizujących jej cele i zadania – określenie i sporządzenie umów z pracownikami wraz z zakresem ich obowiązków oraz sposoby naliczania wynagrodzeń. Opis okoliczności zawodowych każdego pracownika, które mają wpływ na powstanie pozapłacowych świadczeń pracowniczych (np. używa samochód osobowy, korzysta z urlopu, odbywa delegację służbową).</w:t>
            </w:r>
          </w:p>
          <w:p w14:paraId="6AA39A0E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</w:rPr>
              <w:t>Analiza elementów płacowych pracowników - Naliczanie poszczególnych składników wynagrodzeń za pracę w badanym okresie (rok) oraz sporządzenie umów o pracę oraz listy płac.</w:t>
            </w:r>
          </w:p>
          <w:p w14:paraId="215A0825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</w:rPr>
              <w:t>Sporządzenie imiennych kart płac w badanym okresie.</w:t>
            </w:r>
          </w:p>
          <w:p w14:paraId="15F72CFD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</w:rPr>
              <w:t>Naliczenie pozostałych wynagrodzeń- urlopowego oraz chorobowego. Naliczenie i dokumentacja zasiłków chorobowych.</w:t>
            </w:r>
          </w:p>
          <w:p w14:paraId="4685AC91" w14:textId="77777777" w:rsidR="00D42B90" w:rsidRPr="005D6EC8" w:rsidRDefault="00D42B90" w:rsidP="00D42B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</w:rPr>
              <w:t>Analiza elementów płacowych pracowników - Naliczanie i dokumentacja pozostałych świadczeń pracowniczych, in. dopłaty do pracowniczych biletów miesięcznych, koszty szkolenia i dokształcania pracowników, koszty posiłków regeneracyjnych, delegacje służbowe, obejmujące: koszty przejazdów, noclegów i diet, ryczałty za używanie do celów służbowych prywatnych pojazdów pracowników.</w:t>
            </w:r>
          </w:p>
        </w:tc>
      </w:tr>
    </w:tbl>
    <w:p w14:paraId="7D3EF69C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7387C670" w14:textId="77777777" w:rsidR="00D42B90" w:rsidRPr="005D6EC8" w:rsidRDefault="00D42B90" w:rsidP="00D42B9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D6EC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263F" w:rsidRPr="005D6EC8" w14:paraId="44B17A53" w14:textId="77777777" w:rsidTr="00465DFB">
        <w:tc>
          <w:tcPr>
            <w:tcW w:w="675" w:type="dxa"/>
          </w:tcPr>
          <w:p w14:paraId="3AD4BBFC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0E3C91C9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  <w:i/>
                <w:iCs/>
                <w:sz w:val="20"/>
                <w:szCs w:val="20"/>
              </w:rPr>
              <w:t>Kodeks pracy</w:t>
            </w:r>
            <w:r w:rsidRPr="005D6EC8">
              <w:rPr>
                <w:rFonts w:ascii="Times New Roman" w:hAnsi="Times New Roman"/>
                <w:sz w:val="20"/>
                <w:szCs w:val="20"/>
              </w:rPr>
              <w:t xml:space="preserve">, Ustawa z dnia 26.06.1974 - </w:t>
            </w:r>
            <w:r w:rsidRPr="005D6EC8">
              <w:rPr>
                <w:rFonts w:ascii="Times New Roman" w:hAnsi="Times New Roman"/>
                <w:i/>
                <w:iCs/>
                <w:sz w:val="20"/>
                <w:szCs w:val="20"/>
              </w:rPr>
              <w:t>Kodeks pracy</w:t>
            </w:r>
            <w:r w:rsidRPr="005D6EC8">
              <w:rPr>
                <w:rFonts w:ascii="Times New Roman" w:hAnsi="Times New Roman"/>
                <w:sz w:val="20"/>
                <w:szCs w:val="20"/>
              </w:rPr>
              <w:t xml:space="preserve"> , Dz. U. z 2020 r. poz. 1320</w:t>
            </w:r>
          </w:p>
        </w:tc>
      </w:tr>
      <w:tr w:rsidR="00DD263F" w:rsidRPr="005D6EC8" w14:paraId="7F5B5316" w14:textId="77777777" w:rsidTr="00465DFB">
        <w:tc>
          <w:tcPr>
            <w:tcW w:w="675" w:type="dxa"/>
          </w:tcPr>
          <w:p w14:paraId="67AEA5B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3218E022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>Kodeks cywilny, Ustawa z dnia 23.04. 1964, Dz.U.  z 2020 r. poz. 1740.</w:t>
            </w:r>
          </w:p>
        </w:tc>
      </w:tr>
      <w:tr w:rsidR="00DD263F" w:rsidRPr="005D6EC8" w14:paraId="5D28A0CE" w14:textId="77777777" w:rsidTr="00465DFB">
        <w:tc>
          <w:tcPr>
            <w:tcW w:w="675" w:type="dxa"/>
          </w:tcPr>
          <w:p w14:paraId="6D8F71EB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3312392F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 xml:space="preserve">Tomaszewska E., Zatrudnianie pracowników, 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</w:rPr>
              <w:t>, Warszawa 2017.</w:t>
            </w:r>
          </w:p>
        </w:tc>
      </w:tr>
      <w:tr w:rsidR="00D42B90" w:rsidRPr="005D6EC8" w14:paraId="6381DFE6" w14:textId="77777777" w:rsidTr="00465DFB">
        <w:tc>
          <w:tcPr>
            <w:tcW w:w="675" w:type="dxa"/>
          </w:tcPr>
          <w:p w14:paraId="7AADEBC7" w14:textId="77777777" w:rsidR="00D42B90" w:rsidRPr="005D6EC8" w:rsidRDefault="00D42B90" w:rsidP="00D42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7D3B358A" w14:textId="77777777" w:rsidR="00D42B90" w:rsidRPr="005D6EC8" w:rsidRDefault="00D42B90" w:rsidP="00D42B90">
            <w:pPr>
              <w:spacing w:after="0" w:line="240" w:lineRule="auto"/>
              <w:rPr>
                <w:rFonts w:ascii="Times New Roman" w:hAnsi="Times New Roman"/>
              </w:rPr>
            </w:pPr>
            <w:r w:rsidRPr="005D6EC8">
              <w:rPr>
                <w:rFonts w:ascii="Times New Roman" w:hAnsi="Times New Roman"/>
                <w:sz w:val="20"/>
                <w:szCs w:val="20"/>
              </w:rPr>
              <w:t xml:space="preserve">Styczyński R., Świadczenia na rzecz pracowników w świetle ustaw podatkowych zawiera interpretacje organów podatkowych oraz porady praktyczne, </w:t>
            </w:r>
            <w:proofErr w:type="spellStart"/>
            <w:r w:rsidRPr="005D6EC8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</w:rPr>
              <w:t>, Warszawa 2011.</w:t>
            </w:r>
          </w:p>
        </w:tc>
      </w:tr>
    </w:tbl>
    <w:p w14:paraId="087762A2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670F9FCA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5D71F866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  <w:r w:rsidRPr="005D6EC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DD263F" w:rsidRPr="005D6EC8" w14:paraId="135AEACF" w14:textId="77777777" w:rsidTr="00465D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35018" w14:textId="77777777" w:rsidR="00D42B90" w:rsidRPr="005D6EC8" w:rsidRDefault="00D42B90" w:rsidP="00D42B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D6EC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B044" w14:textId="20199D6C" w:rsidR="00D42B90" w:rsidRPr="005D6EC8" w:rsidRDefault="00D42B90" w:rsidP="00D42B9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5D6EC8">
              <w:rPr>
                <w:rFonts w:ascii="Times New Roman" w:hAnsi="Times New Roman"/>
                <w:sz w:val="20"/>
                <w:szCs w:val="20"/>
                <w:lang w:eastAsia="pl-PL"/>
              </w:rPr>
              <w:t>Jeżek</w:t>
            </w:r>
            <w:proofErr w:type="spellEnd"/>
            <w:r w:rsidRPr="005D6EC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P.,  P</w:t>
            </w:r>
            <w:r w:rsidRPr="005D6EC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raktyczne aspekty rozliczania wynagrodzeń i zasiłków z ubezpieczenia społecznego w 2018 roku - vademecum dla praktyków, </w:t>
            </w:r>
            <w:proofErr w:type="spellStart"/>
            <w:r w:rsidRPr="005D6EC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T</w:t>
            </w:r>
            <w:hyperlink r:id="rId12" w:tooltip="HR TRAINING&amp;CONSULTING" w:history="1">
              <w:r w:rsidRPr="005D6EC8">
                <w:rPr>
                  <w:rFonts w:ascii="Times New Roman" w:hAnsi="Times New Roman"/>
                  <w:sz w:val="20"/>
                  <w:szCs w:val="20"/>
                  <w:lang w:eastAsia="pl-PL"/>
                </w:rPr>
                <w:t>raining&amp;Consulting</w:t>
              </w:r>
              <w:proofErr w:type="spellEnd"/>
            </w:hyperlink>
            <w:r w:rsidRPr="005D6EC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5D6EC8">
              <w:rPr>
                <w:rFonts w:ascii="Times New Roman" w:hAnsi="Times New Roman"/>
                <w:sz w:val="20"/>
                <w:szCs w:val="20"/>
                <w:lang w:eastAsia="zh-CN"/>
              </w:rPr>
              <w:t>Warszawa</w:t>
            </w:r>
            <w:r w:rsidR="00C63F02" w:rsidRPr="005D6EC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5D6EC8">
              <w:rPr>
                <w:rFonts w:ascii="Times New Roman" w:hAnsi="Times New Roman"/>
                <w:sz w:val="20"/>
                <w:szCs w:val="20"/>
                <w:lang w:eastAsia="zh-CN"/>
              </w:rPr>
              <w:t>2018</w:t>
            </w:r>
          </w:p>
        </w:tc>
      </w:tr>
      <w:tr w:rsidR="00DD263F" w:rsidRPr="005D6EC8" w14:paraId="1AA7EDBD" w14:textId="77777777" w:rsidTr="00465D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ED354" w14:textId="77777777" w:rsidR="00D42B90" w:rsidRPr="005D6EC8" w:rsidRDefault="00D42B90" w:rsidP="00D42B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D6EC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E05F8" w14:textId="77777777" w:rsidR="00D42B90" w:rsidRPr="005D6EC8" w:rsidRDefault="00D42B90" w:rsidP="00D42B9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5D6EC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Majewska R.,  </w:t>
            </w:r>
            <w:r w:rsidRPr="005D6EC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Potrącenia z wynagrodzeń i zasiłków egzekucja i potrącenia dobrowolne wyd.2, </w:t>
            </w:r>
            <w:proofErr w:type="spellStart"/>
            <w:r w:rsidRPr="005D6EC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</w:t>
            </w:r>
            <w:hyperlink r:id="rId13" w:tooltip="C.H.BECK" w:history="1">
              <w:r w:rsidRPr="005D6EC8">
                <w:rPr>
                  <w:rFonts w:ascii="Times New Roman" w:hAnsi="Times New Roman"/>
                  <w:sz w:val="20"/>
                  <w:szCs w:val="20"/>
                  <w:u w:val="single"/>
                  <w:lang w:eastAsia="pl-PL"/>
                </w:rPr>
                <w:t>.H.Beck</w:t>
              </w:r>
              <w:proofErr w:type="spellEnd"/>
            </w:hyperlink>
            <w:r w:rsidRPr="005D6EC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Warszawa 2015</w:t>
            </w:r>
            <w:r w:rsidRPr="005D6EC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DD263F" w:rsidRPr="005D6EC8" w14:paraId="7277CF62" w14:textId="77777777" w:rsidTr="00465D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81BB1" w14:textId="77777777" w:rsidR="00D42B90" w:rsidRPr="005D6EC8" w:rsidRDefault="00D42B90" w:rsidP="00D42B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D6EC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B1956" w14:textId="77777777" w:rsidR="00D42B90" w:rsidRPr="005D6EC8" w:rsidRDefault="00D42B90" w:rsidP="00D42B9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5D6EC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Warska T., </w:t>
            </w:r>
            <w:proofErr w:type="spellStart"/>
            <w:r w:rsidRPr="005D6EC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Blajer</w:t>
            </w:r>
            <w:proofErr w:type="spellEnd"/>
            <w:r w:rsidRPr="005D6EC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 , Kadry i płace w praktyce, </w:t>
            </w:r>
            <w:proofErr w:type="spellStart"/>
            <w:r w:rsidRPr="005D6EC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Novaeres</w:t>
            </w:r>
            <w:proofErr w:type="spellEnd"/>
            <w:r w:rsidRPr="005D6EC8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2021.</w:t>
            </w:r>
          </w:p>
        </w:tc>
      </w:tr>
    </w:tbl>
    <w:p w14:paraId="795BC5F4" w14:textId="77777777" w:rsidR="00D42B90" w:rsidRPr="005D6EC8" w:rsidRDefault="00D42B90" w:rsidP="00D42B90">
      <w:pPr>
        <w:spacing w:after="0" w:line="240" w:lineRule="auto"/>
        <w:rPr>
          <w:rFonts w:ascii="Times New Roman" w:hAnsi="Times New Roman"/>
        </w:rPr>
      </w:pPr>
    </w:p>
    <w:p w14:paraId="50C61C73" w14:textId="77777777" w:rsidR="00D42B90" w:rsidRPr="005D6EC8" w:rsidRDefault="00D42B90" w:rsidP="00D42B9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B3E3687" w14:textId="77777777" w:rsidR="00D42B90" w:rsidRPr="005D6EC8" w:rsidRDefault="00D42B90" w:rsidP="00D42B90">
      <w:pPr>
        <w:rPr>
          <w:rFonts w:ascii="Times New Roman" w:hAnsi="Times New Roman"/>
        </w:rPr>
      </w:pPr>
    </w:p>
    <w:p w14:paraId="7CBEAF35" w14:textId="77777777" w:rsidR="00D42B90" w:rsidRPr="005D6EC8" w:rsidRDefault="00D42B90" w:rsidP="00D42B90">
      <w:pPr>
        <w:spacing w:after="160" w:line="259" w:lineRule="auto"/>
        <w:rPr>
          <w:rFonts w:ascii="Times New Roman" w:hAnsi="Times New Roman"/>
        </w:rPr>
      </w:pPr>
      <w:r w:rsidRPr="005D6EC8">
        <w:rPr>
          <w:rFonts w:ascii="Times New Roman" w:hAnsi="Times New Roman"/>
        </w:rPr>
        <w:br w:type="page"/>
      </w:r>
    </w:p>
    <w:p w14:paraId="3A54801C" w14:textId="5649836A" w:rsidR="00D42B90" w:rsidRPr="005D6EC8" w:rsidRDefault="008334A2" w:rsidP="008334A2">
      <w:pPr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lastRenderedPageBreak/>
        <w:t>Państwowa Akademia Nauk Stosowanych w Nysie</w:t>
      </w:r>
      <w:r w:rsidR="00D42B90" w:rsidRPr="005D6EC8">
        <w:rPr>
          <w:rFonts w:ascii="Times New Roman" w:eastAsia="STXingkai" w:hAnsi="Times New Roman"/>
          <w:b/>
        </w:rPr>
        <w:tab/>
      </w:r>
      <w:r w:rsidR="00D42B90" w:rsidRPr="005D6EC8">
        <w:rPr>
          <w:rFonts w:ascii="Times New Roman" w:eastAsia="STXingkai" w:hAnsi="Times New Roman"/>
          <w:b/>
        </w:rPr>
        <w:tab/>
      </w:r>
      <w:r w:rsidR="00D42B90" w:rsidRPr="005D6EC8">
        <w:rPr>
          <w:rFonts w:ascii="Times New Roman" w:eastAsia="STXingkai" w:hAnsi="Times New Roman"/>
          <w:b/>
        </w:rPr>
        <w:tab/>
      </w:r>
      <w:r w:rsidR="00D42B90" w:rsidRPr="005D6EC8">
        <w:rPr>
          <w:rFonts w:ascii="Times New Roman" w:eastAsia="STXingkai" w:hAnsi="Times New Roman"/>
          <w:b/>
        </w:rPr>
        <w:tab/>
      </w:r>
    </w:p>
    <w:p w14:paraId="5C4E1ADF" w14:textId="77777777" w:rsidR="00C812D3" w:rsidRPr="005D6EC8" w:rsidRDefault="00C812D3" w:rsidP="00C812D3">
      <w:pPr>
        <w:rPr>
          <w:rFonts w:ascii="Times New Roman" w:hAnsi="Times New Roman"/>
          <w:b/>
        </w:rPr>
      </w:pPr>
      <w:bookmarkStart w:id="4" w:name="_Hlk70023312"/>
    </w:p>
    <w:p w14:paraId="3B69B92D" w14:textId="77777777" w:rsidR="00C812D3" w:rsidRPr="005D6EC8" w:rsidRDefault="00C812D3" w:rsidP="00C812D3">
      <w:pPr>
        <w:jc w:val="center"/>
        <w:rPr>
          <w:rFonts w:ascii="Times New Roman" w:eastAsia="STXingkai" w:hAnsi="Times New Roman"/>
          <w:b/>
        </w:rPr>
      </w:pPr>
      <w:r w:rsidRPr="005D6EC8">
        <w:rPr>
          <w:rFonts w:ascii="Times New Roman" w:eastAsia="STXingkai" w:hAnsi="Times New Roman"/>
          <w:b/>
        </w:rPr>
        <w:t>Opis modułu kształcenia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568"/>
        <w:gridCol w:w="709"/>
        <w:gridCol w:w="70"/>
        <w:gridCol w:w="249"/>
        <w:gridCol w:w="532"/>
        <w:gridCol w:w="708"/>
        <w:gridCol w:w="993"/>
        <w:gridCol w:w="283"/>
        <w:gridCol w:w="992"/>
        <w:gridCol w:w="260"/>
        <w:gridCol w:w="632"/>
        <w:gridCol w:w="809"/>
        <w:gridCol w:w="318"/>
        <w:gridCol w:w="1100"/>
      </w:tblGrid>
      <w:tr w:rsidR="00C812D3" w:rsidRPr="005D6EC8" w14:paraId="67106EEC" w14:textId="77777777" w:rsidTr="00C812D3">
        <w:trPr>
          <w:trHeight w:val="501"/>
        </w:trPr>
        <w:tc>
          <w:tcPr>
            <w:tcW w:w="2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B6DB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E2A7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Praktyka zawodowa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3D424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E611D" w14:textId="77777777" w:rsidR="00C812D3" w:rsidRPr="005D6EC8" w:rsidRDefault="00C812D3">
            <w:pPr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</w:tr>
      <w:tr w:rsidR="00C812D3" w:rsidRPr="005D6EC8" w14:paraId="68D88755" w14:textId="77777777" w:rsidTr="00C812D3">
        <w:trPr>
          <w:trHeight w:val="210"/>
        </w:trPr>
        <w:tc>
          <w:tcPr>
            <w:tcW w:w="2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C4852" w14:textId="77777777" w:rsidR="00C812D3" w:rsidRPr="005D6EC8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Kierunek studiów</w:t>
            </w:r>
          </w:p>
        </w:tc>
        <w:tc>
          <w:tcPr>
            <w:tcW w:w="6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F63E8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Finanse i rachunkowość</w:t>
            </w:r>
          </w:p>
        </w:tc>
      </w:tr>
      <w:tr w:rsidR="00C812D3" w:rsidRPr="005D6EC8" w14:paraId="149BB7E6" w14:textId="77777777" w:rsidTr="00C812D3">
        <w:trPr>
          <w:trHeight w:val="210"/>
        </w:trPr>
        <w:tc>
          <w:tcPr>
            <w:tcW w:w="2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CAFBA" w14:textId="77777777" w:rsidR="00C812D3" w:rsidRPr="005D6EC8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E6955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Praktyczny</w:t>
            </w:r>
          </w:p>
        </w:tc>
      </w:tr>
      <w:tr w:rsidR="00C812D3" w:rsidRPr="005D6EC8" w14:paraId="1853ABDB" w14:textId="77777777" w:rsidTr="00C812D3">
        <w:trPr>
          <w:trHeight w:val="210"/>
        </w:trPr>
        <w:tc>
          <w:tcPr>
            <w:tcW w:w="2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ABA1D" w14:textId="77777777" w:rsidR="00C812D3" w:rsidRPr="005D6EC8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Poziom studiów</w:t>
            </w:r>
          </w:p>
        </w:tc>
        <w:tc>
          <w:tcPr>
            <w:tcW w:w="6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AFEC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Studia II stopnia</w:t>
            </w:r>
          </w:p>
        </w:tc>
      </w:tr>
      <w:tr w:rsidR="00C812D3" w:rsidRPr="005D6EC8" w14:paraId="59039556" w14:textId="77777777" w:rsidTr="00C812D3">
        <w:trPr>
          <w:trHeight w:val="210"/>
        </w:trPr>
        <w:tc>
          <w:tcPr>
            <w:tcW w:w="2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4B019" w14:textId="77777777" w:rsidR="00C812D3" w:rsidRPr="005D6EC8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Specjalność</w:t>
            </w:r>
          </w:p>
        </w:tc>
        <w:tc>
          <w:tcPr>
            <w:tcW w:w="6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48A1F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Zarządzanie finansami przedsiębiorstw</w:t>
            </w:r>
          </w:p>
        </w:tc>
      </w:tr>
      <w:tr w:rsidR="00C812D3" w:rsidRPr="005D6EC8" w14:paraId="63BC8146" w14:textId="77777777" w:rsidTr="00C812D3">
        <w:trPr>
          <w:trHeight w:val="210"/>
        </w:trPr>
        <w:tc>
          <w:tcPr>
            <w:tcW w:w="2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4E86B" w14:textId="77777777" w:rsidR="00C812D3" w:rsidRPr="005D6EC8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Forma studiów</w:t>
            </w:r>
          </w:p>
        </w:tc>
        <w:tc>
          <w:tcPr>
            <w:tcW w:w="6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54B73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Stacjonarne</w:t>
            </w:r>
          </w:p>
        </w:tc>
      </w:tr>
      <w:tr w:rsidR="00C812D3" w:rsidRPr="005D6EC8" w14:paraId="2D21756D" w14:textId="77777777" w:rsidTr="00C812D3">
        <w:trPr>
          <w:trHeight w:val="210"/>
        </w:trPr>
        <w:tc>
          <w:tcPr>
            <w:tcW w:w="2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3611" w14:textId="77777777" w:rsidR="00C812D3" w:rsidRPr="005D6EC8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Semestr studiów</w:t>
            </w:r>
          </w:p>
        </w:tc>
        <w:tc>
          <w:tcPr>
            <w:tcW w:w="68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09A3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II</w:t>
            </w:r>
          </w:p>
        </w:tc>
      </w:tr>
      <w:tr w:rsidR="00C812D3" w:rsidRPr="005D6EC8" w14:paraId="0D6C621D" w14:textId="77777777" w:rsidTr="00C812D3">
        <w:trPr>
          <w:trHeight w:val="395"/>
        </w:trPr>
        <w:tc>
          <w:tcPr>
            <w:tcW w:w="2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2ADD0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EEE3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2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4AB7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6168F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Sposób ustalania oceny z przedmiotu</w:t>
            </w:r>
          </w:p>
        </w:tc>
      </w:tr>
      <w:tr w:rsidR="00C812D3" w:rsidRPr="005D6EC8" w14:paraId="0C9CA687" w14:textId="77777777" w:rsidTr="00C812D3"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B73F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EB505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3F14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E04D" w14:textId="6E0D75FF" w:rsidR="00C812D3" w:rsidRPr="005D6EC8" w:rsidRDefault="006741A4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48B2A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BB602" w14:textId="3636ED76" w:rsidR="00C812D3" w:rsidRPr="005D6EC8" w:rsidRDefault="006741A4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8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3162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D6175" w14:textId="6DF5D505" w:rsidR="00C812D3" w:rsidRPr="005D6EC8" w:rsidRDefault="006741A4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8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08BB6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0A2196A2" w14:textId="77777777" w:rsidTr="00C812D3">
        <w:tc>
          <w:tcPr>
            <w:tcW w:w="3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419C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B0332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6304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Pracy studenta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5FBA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Zajęcia</w:t>
            </w:r>
          </w:p>
          <w:p w14:paraId="3B824327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kontaktowe</w:t>
            </w:r>
          </w:p>
        </w:tc>
        <w:tc>
          <w:tcPr>
            <w:tcW w:w="42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70E2E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BA7A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1E49A3E7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Waga w %</w:t>
            </w:r>
          </w:p>
        </w:tc>
      </w:tr>
      <w:tr w:rsidR="00C812D3" w:rsidRPr="005D6EC8" w14:paraId="53493167" w14:textId="77777777" w:rsidTr="00C812D3">
        <w:trPr>
          <w:trHeight w:val="279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83CB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8CC67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210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5419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52445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210</w:t>
            </w:r>
          </w:p>
        </w:tc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0EBB" w14:textId="77777777" w:rsidR="00C812D3" w:rsidRPr="005D6EC8" w:rsidRDefault="00C812D3">
            <w:pPr>
              <w:spacing w:line="252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Weryfikacja prowadzonych podczas praktyk dzienników praktyk. Nadzór dydaktyczno-wychowawczy nad praktykami przez Opiekuna praktyk wybranego spośród nauczycieli akademickich.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B0775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Razem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E028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100%</w:t>
            </w:r>
          </w:p>
        </w:tc>
      </w:tr>
      <w:tr w:rsidR="00C812D3" w:rsidRPr="005D6EC8" w14:paraId="56EEE4F9" w14:textId="77777777" w:rsidTr="00C812D3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1236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7AA2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  <w:p w14:paraId="62396A99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Lp.</w:t>
            </w:r>
          </w:p>
          <w:p w14:paraId="4FBB4FF0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69AA7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7EB29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4C59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Formy zajęć</w:t>
            </w:r>
          </w:p>
        </w:tc>
      </w:tr>
      <w:tr w:rsidR="00C812D3" w:rsidRPr="005D6EC8" w14:paraId="5BCFF66F" w14:textId="77777777" w:rsidTr="00C812D3">
        <w:trPr>
          <w:trHeight w:val="255"/>
        </w:trPr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2FADA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Wiedza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E413B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94B94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Zna i rozumie w pogłębionym stopniu zaawansowane instrumenty finansowe, źródła finansowania oraz ich znaczenie w strategiach przedsiębiorstw.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529C1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K_W01, K_W03,</w:t>
            </w:r>
          </w:p>
          <w:p w14:paraId="447FCBC5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2BBD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472ABC0C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DD511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D7B8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B94A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Rozumie w pogłębionym stopniu powiązania między wynikami finansowymi a wartościami sprawozdań oraz wpływem rachunkowości zarządczej i controllingu na podejmowanie decyzji.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C00B5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K_W07,</w:t>
            </w:r>
          </w:p>
          <w:p w14:paraId="5413FBC4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6A24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19910528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F173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A17E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B3B02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Zna i rozumie w pogłębionym stopniu aktualne regulacje prawne (w tym prawa gospodarczego i podatkowego) determinujące działalność finansową przedsiębiorstw.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AC91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K_W04, K_W18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25A6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48C777F5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9DAE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075C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4.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24AD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Rozumie w pogłębionym stopniu zasady etyczne i odpowiedzialność społeczną w zarządzaniu finansami.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A291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K_W02, </w:t>
            </w:r>
            <w:r w:rsidRPr="005D6EC8">
              <w:rPr>
                <w:rFonts w:ascii="Times New Roman" w:hAnsi="Times New Roman"/>
                <w:sz w:val="16"/>
                <w:szCs w:val="16"/>
              </w:rPr>
              <w:br/>
              <w:t>K_W17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647A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0EBBBBED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D177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8572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5.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51745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Zna i rozumie w pogłębionym stopniu fundamentalne dylematy współczesnej cywilizacji w kontekście systemów finansowych.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7607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K_W05</w:t>
            </w:r>
          </w:p>
          <w:p w14:paraId="3B3EBAB8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E5F4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03792A24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5375B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98A1B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6.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404CD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Rozumie w pogłębionym stopniu zasady ochrony własności przemysłowej w innowacjach finansowych.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901E5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645E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196246AB" w14:textId="77777777" w:rsidTr="00C812D3">
        <w:trPr>
          <w:trHeight w:val="255"/>
        </w:trPr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25F33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Umiejętności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B033E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82197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Potrafi samodzielnie analizować dane finansowe przedsiębiorstwa, w tym sprawozdania finansowe, identyfikować źródła ryzyka i oceniać efektywność inwestycji.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D5CF3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K_U01, K_U02, K_U08, K_U13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8782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266550DF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C9B0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F4E49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B2F32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Potrafi samodzielnie przeprowadzać analizę wskaźnikową sprawozdań finansowych, identyfikować zagrożenia płynnościowe i formułować rekomendacje.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E617D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K_U05,</w:t>
            </w:r>
          </w:p>
          <w:p w14:paraId="591EC775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C58C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40FD03C3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39A8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C8FCF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F7BA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Potrafi wykorzystać zaawansowane narzędzia informatyczne (arkusze kalkulacyjne, metody ekonometryczne, oprogramowanie księgowe) do prognozowania i modelowania procesów finansowych.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7A67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538DA78B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6F70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51AC1D7D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63538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475F7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4.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E6FA7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Potrafi formułować wnioski i rekomendacje strategiczne dla przedsiębiorstwa w oparciu o wyniki analiz.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E3B3B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K_U01,</w:t>
            </w:r>
          </w:p>
          <w:p w14:paraId="3722E694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92AF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26F531A5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D0D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B50FD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5.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EEE0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Komunikuje się w sposób precyzyjny na tematy finansowe, zarówno w formie pisemnej (raporty), jak i ustnej (prezentacje).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ECFAE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2AEB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2C21C353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E4A3B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7142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6.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B0D1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Opracowuje innowacyjne modele finansowe w niestabilnych warunkach rynkowych.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127A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K_U01, K_U05, K_U07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8FEA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79819D9D" w14:textId="77777777" w:rsidTr="00C812D3">
        <w:trPr>
          <w:trHeight w:val="255"/>
        </w:trPr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0D4A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Kompetencje społeczne</w:t>
            </w:r>
          </w:p>
          <w:p w14:paraId="41BD83F5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1E7C3110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2EB3C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2E05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Jest gotów do krytycznej oceny dostępnych danych i własnych kompetencji w zakresie podejmowanych decyzji i dostosowywania ich do zmieniających się warunków rynkowych.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D4BC2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386D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45406ED8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7F13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039A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6DCA0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Uznaje potrzebę ciągłego poszerzania wiedzy z zakresu zarządzania finansami i konsultacji z ekspertami.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AAA03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FE4C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1161E414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2803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0E93C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7D16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Jest gotów do przestrzegania zasad etyki zawodowej w działaniach finansowych przedsiębiorstw, uwzględniając zasady zrównoważonego rozwoju i społecznej odpowiedzialności biznesu.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8A1C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K_K06, K_K08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3B33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0E54D37B" w14:textId="77777777" w:rsidTr="00C812D3">
        <w:trPr>
          <w:trHeight w:val="25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90DB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D073C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5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B755F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Działa na rzecz rozwoju lokalnego środowiska gospodarczego poprzez innowacyjne finansowanie.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788F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BE84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</w:tbl>
    <w:p w14:paraId="6741BD2B" w14:textId="77777777" w:rsidR="00C812D3" w:rsidRPr="005D6EC8" w:rsidRDefault="00C812D3" w:rsidP="00C812D3">
      <w:pPr>
        <w:jc w:val="center"/>
        <w:rPr>
          <w:rFonts w:ascii="Times New Roman" w:eastAsia="STXingkai" w:hAnsi="Times New Roman"/>
          <w:b/>
          <w:bCs/>
        </w:rPr>
      </w:pPr>
    </w:p>
    <w:p w14:paraId="60031042" w14:textId="77777777" w:rsidR="00C812D3" w:rsidRPr="005D6EC8" w:rsidRDefault="00C812D3" w:rsidP="00C812D3">
      <w:pPr>
        <w:jc w:val="center"/>
        <w:rPr>
          <w:rFonts w:ascii="Times New Roman" w:eastAsia="STXingkai" w:hAnsi="Times New Roman"/>
          <w:b/>
          <w:bCs/>
        </w:rPr>
      </w:pPr>
      <w:r w:rsidRPr="005D6EC8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C812D3" w:rsidRPr="005D6EC8" w14:paraId="52126D21" w14:textId="77777777" w:rsidTr="00C812D3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948E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710F5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C812D3" w:rsidRPr="005D6EC8" w14:paraId="7BEB231C" w14:textId="77777777" w:rsidTr="00C812D3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7AEF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E489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na studiach II stopnia Wydziału Nauk Ekonomicznych PANS w Nysie §4 punkty 3-6:</w:t>
            </w:r>
          </w:p>
          <w:p w14:paraId="5B1D4112" w14:textId="77777777" w:rsidR="00C812D3" w:rsidRPr="005D6EC8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 xml:space="preserve">3. Do realizacji praktyk powoływany jest Opiekun z ramienia instytucji oraz z ramienia uczelni. Praktyki zawodowe są nadzorowane ze strony Uczelni (wizyty monitorujące Opiekuna uczelni, bieżący kontakt ze studentem). </w:t>
            </w:r>
          </w:p>
          <w:p w14:paraId="0C563F8F" w14:textId="77777777" w:rsidR="00C812D3" w:rsidRPr="005D6EC8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 xml:space="preserve">4. Dokumentacją praktyk stanowiącą podstawę zaliczenia praktyk są: dziennik praktyk, siatka oceny praktyki studenta i świadectwo odbycia praktyki. </w:t>
            </w:r>
          </w:p>
          <w:p w14:paraId="63D119A1" w14:textId="77777777" w:rsidR="00C812D3" w:rsidRPr="005D6EC8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 xml:space="preserve">5. Podczas praktyki student realizuje zadania zgodnie z planem praktyk. </w:t>
            </w:r>
          </w:p>
          <w:p w14:paraId="67D116AB" w14:textId="77777777" w:rsidR="00C812D3" w:rsidRPr="005D6EC8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 xml:space="preserve">6. 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 </w:t>
            </w:r>
          </w:p>
          <w:p w14:paraId="5B5F8E83" w14:textId="77777777" w:rsidR="00C812D3" w:rsidRPr="005D6EC8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 xml:space="preserve">7. Wsparcie merytoryczne nad praktykami sprawuje Opiekun praktyk, wybrany spośród nauczycieli akademickich. </w:t>
            </w:r>
          </w:p>
        </w:tc>
      </w:tr>
      <w:tr w:rsidR="00C812D3" w:rsidRPr="005D6EC8" w14:paraId="7D3F1095" w14:textId="77777777" w:rsidTr="00C812D3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DC1E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</w:tr>
      <w:tr w:rsidR="00C812D3" w:rsidRPr="005D6EC8" w14:paraId="1D3D5F9A" w14:textId="77777777" w:rsidTr="00C812D3">
        <w:trPr>
          <w:trHeight w:val="2891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C3257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Analiza sprawozdań finansowych przedsiębiorstwa pod kątem sytuacji majątkowej i wyniku finansowego.</w:t>
            </w:r>
          </w:p>
          <w:p w14:paraId="0CD42A85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Analiza sprawozdań finansowych pod kątem wskaźników rentowności, płynności i zadłużenia.</w:t>
            </w:r>
          </w:p>
          <w:p w14:paraId="426FEDFC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Udział w przygotowaniu budżetu oraz analizach odchyleń budżetowych.</w:t>
            </w:r>
          </w:p>
          <w:p w14:paraId="5B09A2D4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Zapoznanie się z dokumentacją źródeł finansowania (kredyty, leasingi, dotacje).</w:t>
            </w:r>
          </w:p>
          <w:p w14:paraId="1BB88765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Analiza kosztów w ujęciu controllingowym oraz ich raportowanie.</w:t>
            </w:r>
          </w:p>
          <w:p w14:paraId="112EE225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Wykorzystanie narzędzi informatycznych (arkusze kalkulacyjne, systemy ERP) do przetwarzania danych finansowych oraz do automatyzacji raportowania.</w:t>
            </w:r>
          </w:p>
          <w:p w14:paraId="4EA65E9C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Przegląd i podstawowa interpretacja dokumentów podatkowych (np. CIT, VAT) w kontekście prawa gospodarczego.</w:t>
            </w:r>
          </w:p>
          <w:p w14:paraId="5F887736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Analiza fundamentalnych dylematów współczesnej gospodarki (kryzysy finansowe, nierówności) w decyzjach inwestycyjnych.</w:t>
            </w:r>
          </w:p>
          <w:p w14:paraId="11524C14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Ochrona własności intelektualnej w projektach finansowych (patenty, know-how).</w:t>
            </w:r>
          </w:p>
        </w:tc>
      </w:tr>
    </w:tbl>
    <w:p w14:paraId="56896399" w14:textId="77777777" w:rsidR="00C812D3" w:rsidRPr="005D6EC8" w:rsidRDefault="00C812D3" w:rsidP="00C812D3">
      <w:pPr>
        <w:rPr>
          <w:rFonts w:ascii="Times New Roman" w:eastAsia="STXingkai" w:hAnsi="Times New Roman"/>
          <w:sz w:val="20"/>
          <w:szCs w:val="20"/>
        </w:rPr>
      </w:pPr>
    </w:p>
    <w:p w14:paraId="6FBEB773" w14:textId="77777777" w:rsidR="00C812D3" w:rsidRPr="005D6EC8" w:rsidRDefault="00C812D3" w:rsidP="00C812D3">
      <w:pPr>
        <w:rPr>
          <w:rFonts w:ascii="Times New Roman" w:hAnsi="Times New Roman"/>
        </w:rPr>
      </w:pPr>
    </w:p>
    <w:p w14:paraId="0290B2F0" w14:textId="77777777" w:rsidR="00C812D3" w:rsidRPr="005D6EC8" w:rsidRDefault="00C812D3" w:rsidP="00C812D3">
      <w:pPr>
        <w:rPr>
          <w:rFonts w:ascii="Times New Roman" w:hAnsi="Times New Roman"/>
        </w:rPr>
      </w:pPr>
    </w:p>
    <w:p w14:paraId="042D53EB" w14:textId="77777777" w:rsidR="00C812D3" w:rsidRPr="005D6EC8" w:rsidRDefault="00C812D3" w:rsidP="00C812D3">
      <w:pPr>
        <w:rPr>
          <w:rFonts w:ascii="Times New Roman" w:hAnsi="Times New Roman"/>
        </w:rPr>
      </w:pPr>
    </w:p>
    <w:p w14:paraId="59F910B9" w14:textId="77777777" w:rsidR="00C812D3" w:rsidRPr="005D6EC8" w:rsidRDefault="00C812D3" w:rsidP="00C812D3">
      <w:pPr>
        <w:spacing w:after="160" w:line="256" w:lineRule="auto"/>
        <w:rPr>
          <w:rFonts w:ascii="Times New Roman" w:hAnsi="Times New Roman"/>
        </w:rPr>
      </w:pPr>
    </w:p>
    <w:p w14:paraId="56C395C0" w14:textId="7A01E8EF" w:rsidR="00C812D3" w:rsidRPr="005D6EC8" w:rsidRDefault="00C812D3">
      <w:pPr>
        <w:spacing w:after="160" w:line="259" w:lineRule="auto"/>
        <w:rPr>
          <w:rFonts w:ascii="Times New Roman" w:eastAsia="STXingkai" w:hAnsi="Times New Roman"/>
          <w:b/>
        </w:rPr>
      </w:pPr>
      <w:r w:rsidRPr="005D6EC8">
        <w:rPr>
          <w:rFonts w:ascii="Times New Roman" w:eastAsia="STXingkai" w:hAnsi="Times New Roman"/>
          <w:b/>
        </w:rPr>
        <w:br w:type="page"/>
      </w:r>
    </w:p>
    <w:p w14:paraId="63566779" w14:textId="77777777" w:rsidR="00C812D3" w:rsidRPr="005D6EC8" w:rsidRDefault="00C812D3" w:rsidP="00C812D3">
      <w:pPr>
        <w:rPr>
          <w:rFonts w:ascii="Times New Roman" w:hAnsi="Times New Roman"/>
          <w:b/>
        </w:rPr>
      </w:pPr>
      <w:r w:rsidRPr="005D6EC8">
        <w:rPr>
          <w:rFonts w:ascii="Times New Roman" w:hAnsi="Times New Roman"/>
          <w:b/>
        </w:rPr>
        <w:lastRenderedPageBreak/>
        <w:t>Państwowa Akademia Nauk Stosowanych w Nysie</w:t>
      </w:r>
      <w:r w:rsidRPr="005D6EC8">
        <w:rPr>
          <w:rFonts w:ascii="Times New Roman" w:eastAsia="STXingkai" w:hAnsi="Times New Roman"/>
          <w:b/>
        </w:rPr>
        <w:tab/>
      </w:r>
      <w:r w:rsidRPr="005D6EC8">
        <w:rPr>
          <w:rFonts w:ascii="Times New Roman" w:eastAsia="STXingkai" w:hAnsi="Times New Roman"/>
          <w:b/>
        </w:rPr>
        <w:tab/>
      </w:r>
      <w:r w:rsidRPr="005D6EC8">
        <w:rPr>
          <w:rFonts w:ascii="Times New Roman" w:eastAsia="STXingkai" w:hAnsi="Times New Roman"/>
          <w:b/>
        </w:rPr>
        <w:tab/>
      </w:r>
      <w:r w:rsidRPr="005D6EC8">
        <w:rPr>
          <w:rFonts w:ascii="Times New Roman" w:eastAsia="STXingkai" w:hAnsi="Times New Roman"/>
          <w:b/>
        </w:rPr>
        <w:tab/>
      </w:r>
    </w:p>
    <w:p w14:paraId="04CC7C01" w14:textId="77777777" w:rsidR="00C812D3" w:rsidRPr="005D6EC8" w:rsidRDefault="00C812D3" w:rsidP="00C812D3">
      <w:pPr>
        <w:jc w:val="center"/>
        <w:rPr>
          <w:rFonts w:ascii="Times New Roman" w:eastAsia="STXingkai" w:hAnsi="Times New Roman"/>
          <w:b/>
        </w:rPr>
      </w:pPr>
      <w:r w:rsidRPr="005D6EC8">
        <w:rPr>
          <w:rFonts w:ascii="Times New Roman" w:eastAsia="STXingkai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541"/>
        <w:gridCol w:w="877"/>
        <w:gridCol w:w="258"/>
        <w:gridCol w:w="6"/>
        <w:gridCol w:w="540"/>
        <w:gridCol w:w="1039"/>
        <w:gridCol w:w="992"/>
        <w:gridCol w:w="401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C812D3" w:rsidRPr="005D6EC8" w14:paraId="1DC8E664" w14:textId="77777777" w:rsidTr="00C812D3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DED2F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EE1B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46F9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E64AB" w14:textId="77777777" w:rsidR="00C812D3" w:rsidRPr="005D6EC8" w:rsidRDefault="00C812D3">
            <w:pPr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</w:tr>
      <w:tr w:rsidR="00C812D3" w:rsidRPr="005D6EC8" w14:paraId="3737FD66" w14:textId="77777777" w:rsidTr="00C812D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3DF4" w14:textId="77777777" w:rsidR="00C812D3" w:rsidRPr="005D6EC8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993F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Finanse i rachunkowość</w:t>
            </w:r>
          </w:p>
        </w:tc>
      </w:tr>
      <w:tr w:rsidR="00C812D3" w:rsidRPr="005D6EC8" w14:paraId="4967FA9A" w14:textId="77777777" w:rsidTr="00C812D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10107" w14:textId="77777777" w:rsidR="00C812D3" w:rsidRPr="005D6EC8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1549E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Praktyczny</w:t>
            </w:r>
          </w:p>
        </w:tc>
      </w:tr>
      <w:tr w:rsidR="00C812D3" w:rsidRPr="005D6EC8" w14:paraId="51168EC7" w14:textId="77777777" w:rsidTr="00C812D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5D18B" w14:textId="77777777" w:rsidR="00C812D3" w:rsidRPr="005D6EC8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4950B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Studia II stopnia</w:t>
            </w:r>
          </w:p>
        </w:tc>
      </w:tr>
      <w:tr w:rsidR="00C812D3" w:rsidRPr="005D6EC8" w14:paraId="16D00EEA" w14:textId="77777777" w:rsidTr="00C812D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4294" w14:textId="77777777" w:rsidR="00C812D3" w:rsidRPr="005D6EC8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72340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Zarządzanie zasobami ludzkimi</w:t>
            </w:r>
          </w:p>
        </w:tc>
      </w:tr>
      <w:tr w:rsidR="00C812D3" w:rsidRPr="005D6EC8" w14:paraId="325BB7EC" w14:textId="77777777" w:rsidTr="00C812D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8F77B" w14:textId="77777777" w:rsidR="00C812D3" w:rsidRPr="005D6EC8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B06AC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Stacjonarne</w:t>
            </w:r>
          </w:p>
        </w:tc>
      </w:tr>
      <w:tr w:rsidR="00C812D3" w:rsidRPr="005D6EC8" w14:paraId="23706E99" w14:textId="77777777" w:rsidTr="00C812D3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9E7F" w14:textId="77777777" w:rsidR="00C812D3" w:rsidRPr="005D6EC8" w:rsidRDefault="00C812D3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C25BB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II</w:t>
            </w:r>
          </w:p>
        </w:tc>
      </w:tr>
      <w:tr w:rsidR="00C812D3" w:rsidRPr="005D6EC8" w14:paraId="63382912" w14:textId="77777777" w:rsidTr="00C812D3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9A22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8C6D2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302B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4BF36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Sposób ustalania oceny z przedmiotu</w:t>
            </w:r>
          </w:p>
        </w:tc>
      </w:tr>
      <w:tr w:rsidR="00C812D3" w:rsidRPr="005D6EC8" w14:paraId="4D2A8EED" w14:textId="77777777" w:rsidTr="00C812D3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890D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2BF0B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E4A2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AFA50" w14:textId="073EE764" w:rsidR="00C812D3" w:rsidRPr="005D6EC8" w:rsidRDefault="006741A4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1926C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1E63" w14:textId="0C058CC9" w:rsidR="00C812D3" w:rsidRPr="005D6EC8" w:rsidRDefault="006741A4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99E0B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10348" w14:textId="513AD3B0" w:rsidR="00C812D3" w:rsidRPr="005D6EC8" w:rsidRDefault="006741A4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8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7C198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3E1CC175" w14:textId="77777777" w:rsidTr="00C812D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A0877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3C36E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D12B9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Pracy studenta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3326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Zajęcia</w:t>
            </w:r>
          </w:p>
          <w:p w14:paraId="2E3B2108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kontaktowe</w:t>
            </w:r>
          </w:p>
        </w:tc>
        <w:tc>
          <w:tcPr>
            <w:tcW w:w="4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EFCDC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4C4E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656711A5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Waga w %</w:t>
            </w:r>
          </w:p>
        </w:tc>
      </w:tr>
      <w:tr w:rsidR="00C812D3" w:rsidRPr="005D6EC8" w14:paraId="71023391" w14:textId="77777777" w:rsidTr="00C812D3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6929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D4AEB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210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117B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7C1D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210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55BF9" w14:textId="77777777" w:rsidR="00C812D3" w:rsidRPr="005D6EC8" w:rsidRDefault="00C812D3">
            <w:pPr>
              <w:spacing w:line="252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hAnsi="Times New Roman"/>
                <w:sz w:val="16"/>
                <w:szCs w:val="16"/>
              </w:rPr>
              <w:t>Weryfikacja prowadzonych podczas praktyk dzienników praktyk. Nadzór dydaktyczno-wychowawczy nad praktykami przez Opiekuna praktyk wybranego spośród nauczycieli akademickich.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62776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4C90F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100%</w:t>
            </w:r>
          </w:p>
        </w:tc>
      </w:tr>
      <w:tr w:rsidR="00C812D3" w:rsidRPr="005D6EC8" w14:paraId="51C60DC8" w14:textId="77777777" w:rsidTr="00C812D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29E6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4FE0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  <w:p w14:paraId="38D1E678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Lp.</w:t>
            </w:r>
          </w:p>
          <w:p w14:paraId="678355DF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3968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2C1E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2C81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b/>
                <w:sz w:val="16"/>
                <w:szCs w:val="16"/>
              </w:rPr>
              <w:t>Formy zajęć</w:t>
            </w:r>
          </w:p>
        </w:tc>
      </w:tr>
      <w:tr w:rsidR="00C812D3" w:rsidRPr="005D6EC8" w14:paraId="76025E5E" w14:textId="77777777" w:rsidTr="00C812D3">
        <w:trPr>
          <w:trHeight w:val="25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95FC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Wiedza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C6B3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BF49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Zna i rozumie w pogłębionym stopniu mechanizmy prawa pracy i administracji publicznej związane z zarządzaniem personelem.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B098B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K_W04, K_W18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F1EA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7C52FEF4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B3D79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23895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55A4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Rozumie w pogłębionym stopniu powiązania między świadczeniami pracowniczymi a strategią motywacyjną przedsiębiorstwa.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F402F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K_W02, K_W18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201E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7E9306E3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BD19A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4B745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9FFF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Zna w pogłębionym stopniu zasady ekologii i zarządzania środowiskowego w kontekście organizacji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A984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K_W17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0969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7B8A1FA4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3B82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CC9B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D431B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Zna i rozumie w pogłębionym stopniu modele zarządzania talentami, metody oceny kompetencji oraz trendy w budowaniu marki pracodawcy.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32C2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K_W15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0F0B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5793E5FD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C026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46F76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CCDF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Rozumie w pogłębionym stopniu zależności między strategią HR a celami biznesowymi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45A08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K_W10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C8A4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18F7EDED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AED68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28818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6.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EE57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Zna i rozumie w pogłębionym stopniu fundamentalne dylematy współczesnej cywilizacji w kontekście zarządzania personelem.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4F7B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K_W15, K_W17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ED49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4495896B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F5FDB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4EB2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7.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B924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Rozumie w pogłębionym stopniu zasady tworzenia przedsięwzięć gospodarczych opartych na innowacyjnych modelach HR.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4F94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K_W10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AEC5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18922B75" w14:textId="77777777" w:rsidTr="00C812D3">
        <w:trPr>
          <w:trHeight w:val="25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9D25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Umiejętności</w:t>
            </w:r>
          </w:p>
          <w:p w14:paraId="332A7506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7ED8462F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8591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D554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Potrafi analizować procesy kadrowe w organizacji, prowadzić dokumentację oraz interpretować przepisy prawa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E68E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K_U03, K_U05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DD23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37A4DF77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9F3A2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4564F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FE0F9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 xml:space="preserve">Potrafi projektować i wdrażać narzędzia rekrutacyjne (np. </w:t>
            </w:r>
            <w:proofErr w:type="spellStart"/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assessment</w:t>
            </w:r>
            <w:proofErr w:type="spellEnd"/>
            <w:r w:rsidRPr="005D6EC8">
              <w:rPr>
                <w:rFonts w:ascii="Times New Roman" w:eastAsia="STXingkai" w:hAnsi="Times New Roman"/>
                <w:sz w:val="16"/>
                <w:szCs w:val="16"/>
              </w:rPr>
              <w:t xml:space="preserve"> </w:t>
            </w:r>
            <w:proofErr w:type="spellStart"/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center</w:t>
            </w:r>
            <w:proofErr w:type="spellEnd"/>
            <w:r w:rsidRPr="005D6EC8">
              <w:rPr>
                <w:rFonts w:ascii="Times New Roman" w:eastAsia="STXingkai" w:hAnsi="Times New Roman"/>
                <w:sz w:val="16"/>
                <w:szCs w:val="16"/>
              </w:rPr>
              <w:t xml:space="preserve">, </w:t>
            </w:r>
            <w:proofErr w:type="spellStart"/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case</w:t>
            </w:r>
            <w:proofErr w:type="spellEnd"/>
            <w:r w:rsidRPr="005D6EC8">
              <w:rPr>
                <w:rFonts w:ascii="Times New Roman" w:eastAsia="STXingkai" w:hAnsi="Times New Roman"/>
                <w:sz w:val="16"/>
                <w:szCs w:val="16"/>
              </w:rPr>
              <w:t xml:space="preserve"> </w:t>
            </w:r>
            <w:proofErr w:type="spellStart"/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studies</w:t>
            </w:r>
            <w:proofErr w:type="spellEnd"/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).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AD37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K_U05, 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DB17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2D9DD8EF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DB777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24E6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86F22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Dobiera odpowiednie narzędzia controllingowe i audytowe do oceny efektywności funkcji personalnej.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C548E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 U05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7FF6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4EB0A4CC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81720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BF959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99331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 xml:space="preserve">Potrafi analizować dane HR (rotację pracowników, zaangażowanie) </w:t>
            </w:r>
            <w:proofErr w:type="spellStart"/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zwykorzystaniem</w:t>
            </w:r>
            <w:proofErr w:type="spellEnd"/>
            <w:r w:rsidRPr="005D6EC8">
              <w:rPr>
                <w:rFonts w:ascii="Times New Roman" w:eastAsia="STXingkai" w:hAnsi="Times New Roman"/>
                <w:sz w:val="16"/>
                <w:szCs w:val="16"/>
              </w:rPr>
              <w:t xml:space="preserve"> narzędzi statystycznych.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79B2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K_U05, 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72A9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2C10D2F4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F30F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F7531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C47A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Formułuje innowacyjne rozwiązania w nieprzewidywalnych warunkach organizacyjnych.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308C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K_U13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57E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5A3431D1" w14:textId="77777777" w:rsidTr="00C812D3">
        <w:trPr>
          <w:trHeight w:val="25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AC9D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Kompetencje społeczne</w:t>
            </w:r>
          </w:p>
          <w:p w14:paraId="02DFD1F0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5F85A1ED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F4B7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5E55F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Jest gotów do krytycznej oceny istniejących rozwiązań kadrowych w 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65FF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K_K01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C479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30342161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8134B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8DB17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0010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Uznaje znaczenie wiedzy eksperckiej w podejmowaniu decyzji dotyczących pracowników.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11F48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K_K02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F336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4A9D6C19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5A02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DB69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C3F6F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Jest gotów do podejmowania działań sprzyjających budowaniu wizerunku pracodawcy odpowiedzialnego społecznie.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A5B91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K_K03, 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A623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5C4AF78B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DDB1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8446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4.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85B60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Jest gotów do podejmowania trudnych decyzji kadrowych (np. restrukturyzacje) z poszanowaniem norm etycznych.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66BEF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K_K06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858B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4DDBC794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655D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80C6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5.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0D331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Inicjuje działania na rzecz otoczenia społecznego poprzez programy społecznej odpowiedzialności biznesu.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DF89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K_K03, 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515A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812D3" w:rsidRPr="005D6EC8" w14:paraId="0DB5F8F8" w14:textId="77777777" w:rsidTr="00C812D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46976" w14:textId="77777777" w:rsidR="00C812D3" w:rsidRPr="005D6EC8" w:rsidRDefault="00C812D3">
            <w:pPr>
              <w:spacing w:after="0" w:line="256" w:lineRule="auto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8E8A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6.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F0039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Prowadzenie dokumentacji kadrowo-płacowej w świetle prawa pracy i administracyjnego.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7E79" w14:textId="77777777" w:rsidR="00C812D3" w:rsidRPr="005D6EC8" w:rsidRDefault="00C812D3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D6EC8">
              <w:rPr>
                <w:rFonts w:ascii="Times New Roman" w:eastAsia="STXingkai" w:hAnsi="Times New Roman"/>
                <w:sz w:val="16"/>
                <w:szCs w:val="16"/>
              </w:rPr>
              <w:t>K_W04, K_W18, K_U03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B3C9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</w:tbl>
    <w:p w14:paraId="134344EE" w14:textId="77777777" w:rsidR="00FD1EAE" w:rsidRPr="005D6EC8" w:rsidRDefault="00FD1EAE" w:rsidP="00C812D3">
      <w:pPr>
        <w:jc w:val="center"/>
        <w:rPr>
          <w:rFonts w:ascii="Times New Roman" w:eastAsia="STXingkai" w:hAnsi="Times New Roman"/>
          <w:b/>
          <w:bCs/>
        </w:rPr>
      </w:pPr>
    </w:p>
    <w:p w14:paraId="2E9215FD" w14:textId="77777777" w:rsidR="00FD1EAE" w:rsidRPr="005D6EC8" w:rsidRDefault="00FD1EAE">
      <w:pPr>
        <w:spacing w:after="160" w:line="259" w:lineRule="auto"/>
        <w:rPr>
          <w:rFonts w:ascii="Times New Roman" w:eastAsia="STXingkai" w:hAnsi="Times New Roman"/>
          <w:b/>
          <w:bCs/>
        </w:rPr>
      </w:pPr>
      <w:r w:rsidRPr="005D6EC8">
        <w:rPr>
          <w:rFonts w:ascii="Times New Roman" w:eastAsia="STXingkai" w:hAnsi="Times New Roman"/>
          <w:b/>
          <w:bCs/>
        </w:rPr>
        <w:br w:type="page"/>
      </w:r>
    </w:p>
    <w:p w14:paraId="191CF87F" w14:textId="16B811DD" w:rsidR="00C812D3" w:rsidRPr="005D6EC8" w:rsidRDefault="00C812D3" w:rsidP="00C812D3">
      <w:pPr>
        <w:jc w:val="center"/>
        <w:rPr>
          <w:rFonts w:ascii="Times New Roman" w:eastAsia="STXingkai" w:hAnsi="Times New Roman"/>
          <w:b/>
          <w:bCs/>
        </w:rPr>
      </w:pPr>
      <w:r w:rsidRPr="005D6EC8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C812D3" w:rsidRPr="005D6EC8" w14:paraId="338E4F5C" w14:textId="77777777" w:rsidTr="00C812D3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5CEAC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6483E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C812D3" w:rsidRPr="005D6EC8" w14:paraId="3F7CD7A0" w14:textId="77777777" w:rsidTr="00C812D3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5848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B685" w14:textId="77777777" w:rsidR="00C812D3" w:rsidRPr="005D6EC8" w:rsidRDefault="00C812D3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na studiach II stopnia Wydziału Nauk Ekonomicznych PANS w Nysie §4 punkty 3-6:</w:t>
            </w:r>
          </w:p>
          <w:p w14:paraId="5430E99A" w14:textId="77777777" w:rsidR="00C812D3" w:rsidRPr="005D6EC8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 xml:space="preserve">3. Do realizacji praktyk powoływany jest Opiekun z ramienia instytucji oraz z ramienia uczelni. Praktyki zawodowe są nadzorowane ze strony Uczelni (wizyty monitorujące Opiekuna uczelni, bieżący kontakt ze studentem). </w:t>
            </w:r>
          </w:p>
          <w:p w14:paraId="737E9840" w14:textId="77777777" w:rsidR="00C812D3" w:rsidRPr="005D6EC8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 xml:space="preserve">4. Dokumentacją praktyk stanowiącą podstawę zaliczenia praktyk są: dziennik praktyk, siatka oceny praktyki studenta i świadectwo odbycia praktyki. </w:t>
            </w:r>
          </w:p>
          <w:p w14:paraId="5AA3D140" w14:textId="77777777" w:rsidR="00C812D3" w:rsidRPr="005D6EC8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 xml:space="preserve">5. Podczas praktyki student realizuje zadania zgodnie z planem praktyk. </w:t>
            </w:r>
          </w:p>
          <w:p w14:paraId="599F63C8" w14:textId="77777777" w:rsidR="00C812D3" w:rsidRPr="005D6EC8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 xml:space="preserve">6. 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 </w:t>
            </w:r>
          </w:p>
          <w:p w14:paraId="52C3E033" w14:textId="77777777" w:rsidR="00C812D3" w:rsidRPr="005D6EC8" w:rsidRDefault="00C812D3">
            <w:pPr>
              <w:spacing w:after="0" w:line="240" w:lineRule="auto"/>
              <w:ind w:left="249" w:hanging="249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 xml:space="preserve">7. Wsparcie merytoryczne nad praktykami sprawuje Opiekun praktyk, wybrany spośród nauczycieli akademickich. </w:t>
            </w:r>
          </w:p>
        </w:tc>
      </w:tr>
      <w:tr w:rsidR="00C812D3" w:rsidRPr="005D6EC8" w14:paraId="586B5085" w14:textId="77777777" w:rsidTr="00C812D3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8D976" w14:textId="77777777" w:rsidR="00C812D3" w:rsidRPr="005D6EC8" w:rsidRDefault="00C812D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</w:tr>
      <w:tr w:rsidR="00C812D3" w:rsidRPr="005D6EC8" w14:paraId="02092240" w14:textId="77777777" w:rsidTr="00C812D3">
        <w:trPr>
          <w:trHeight w:val="3152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CD130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Prowadzenie dokumentacji kadrowo-płacowej w świetle prawa pracy i administracyjnego.</w:t>
            </w:r>
          </w:p>
          <w:p w14:paraId="28F1F43B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Współudział w przygotowywaniu regulaminów, umów o pracę, zakresów obowiązków.</w:t>
            </w:r>
          </w:p>
          <w:p w14:paraId="65335472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Analiza struktury zatrudnienia i świadczeń pracowniczych w organizacji.</w:t>
            </w:r>
          </w:p>
          <w:p w14:paraId="7D3B9185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Zapoznanie się z polityką wynagrodzeń oraz benefitami pozapłacowymi.</w:t>
            </w:r>
          </w:p>
          <w:p w14:paraId="714AA209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Obserwacja i udział w procedurach rekrutacyjnych oraz adaptacyjnych.</w:t>
            </w:r>
          </w:p>
          <w:p w14:paraId="573723E3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Poznanie sposobów wdrażania działań proekologicznych i społecznej odpowiedzialności w polityce HR.</w:t>
            </w:r>
          </w:p>
          <w:p w14:paraId="7968959A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Projektowanie ścieżek kariery dla kluczowych talentów.</w:t>
            </w:r>
          </w:p>
          <w:p w14:paraId="3C40227E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Analiza efektywności programów szkoleniowych (ROI).</w:t>
            </w:r>
          </w:p>
          <w:p w14:paraId="037804D5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Analiza fundamentalnych dylematów współczesnej cywilizacji (ESG, nierówności społeczne) w kontekście polityki HR.</w:t>
            </w:r>
          </w:p>
          <w:p w14:paraId="2E5E16AD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Projektowanie przedsięwzięć przedsiębiorczych w obszarze HR (innowacyjne modele zatrudnienia).</w:t>
            </w:r>
          </w:p>
          <w:p w14:paraId="6A98C6A2" w14:textId="77777777" w:rsidR="00C812D3" w:rsidRPr="005D6EC8" w:rsidRDefault="00C812D3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D6EC8">
              <w:rPr>
                <w:rFonts w:ascii="Times New Roman" w:eastAsia="STXingkai" w:hAnsi="Times New Roman"/>
                <w:sz w:val="20"/>
                <w:szCs w:val="20"/>
              </w:rPr>
              <w:t>Rozwiązywanie nietypowych problemów kadrowych w warunkach nieprzewidywalnych (kryzysy, zmiany pokoleniowe).</w:t>
            </w:r>
          </w:p>
        </w:tc>
      </w:tr>
    </w:tbl>
    <w:p w14:paraId="3373AC38" w14:textId="77777777" w:rsidR="00C812D3" w:rsidRPr="005D6EC8" w:rsidRDefault="00C812D3" w:rsidP="00C812D3">
      <w:pPr>
        <w:rPr>
          <w:rFonts w:ascii="Times New Roman" w:eastAsia="STXingkai" w:hAnsi="Times New Roman"/>
          <w:sz w:val="20"/>
          <w:szCs w:val="20"/>
        </w:rPr>
      </w:pPr>
    </w:p>
    <w:p w14:paraId="77A2B84F" w14:textId="77777777" w:rsidR="00C812D3" w:rsidRPr="005D6EC8" w:rsidRDefault="00C812D3" w:rsidP="00C812D3">
      <w:pPr>
        <w:rPr>
          <w:rFonts w:ascii="Times New Roman" w:hAnsi="Times New Roman"/>
        </w:rPr>
      </w:pPr>
    </w:p>
    <w:p w14:paraId="3885A8FC" w14:textId="77777777" w:rsidR="00C812D3" w:rsidRPr="005D6EC8" w:rsidRDefault="00C812D3" w:rsidP="00C812D3">
      <w:pPr>
        <w:rPr>
          <w:rFonts w:ascii="Times New Roman" w:hAnsi="Times New Roman"/>
        </w:rPr>
      </w:pPr>
    </w:p>
    <w:p w14:paraId="7AB08FCE" w14:textId="77777777" w:rsidR="00C812D3" w:rsidRPr="005D6EC8" w:rsidRDefault="00C812D3" w:rsidP="00C812D3">
      <w:pPr>
        <w:rPr>
          <w:rFonts w:ascii="Times New Roman" w:hAnsi="Times New Roman"/>
        </w:rPr>
      </w:pPr>
    </w:p>
    <w:p w14:paraId="6289BDE1" w14:textId="77777777" w:rsidR="00C812D3" w:rsidRPr="005D6EC8" w:rsidRDefault="00C812D3" w:rsidP="00C812D3">
      <w:pPr>
        <w:spacing w:after="160" w:line="256" w:lineRule="auto"/>
        <w:rPr>
          <w:rFonts w:ascii="Times New Roman" w:hAnsi="Times New Roman"/>
        </w:rPr>
      </w:pPr>
    </w:p>
    <w:bookmarkEnd w:id="4"/>
    <w:p w14:paraId="36520B2A" w14:textId="77777777" w:rsidR="00D42B90" w:rsidRPr="005D6EC8" w:rsidRDefault="00D42B90" w:rsidP="00D42B90">
      <w:pPr>
        <w:spacing w:after="0" w:line="240" w:lineRule="auto"/>
        <w:rPr>
          <w:rFonts w:ascii="Times New Roman" w:eastAsia="STXingkai" w:hAnsi="Times New Roman"/>
          <w:b/>
        </w:rPr>
      </w:pPr>
    </w:p>
    <w:sectPr w:rsidR="00D42B90" w:rsidRPr="005D6EC8" w:rsidSect="001F61F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01E86"/>
    <w:multiLevelType w:val="hybridMultilevel"/>
    <w:tmpl w:val="8A5ECB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962D5"/>
    <w:multiLevelType w:val="hybridMultilevel"/>
    <w:tmpl w:val="8A5EC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2016D"/>
    <w:multiLevelType w:val="hybridMultilevel"/>
    <w:tmpl w:val="D06AF3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DC734B"/>
    <w:multiLevelType w:val="hybridMultilevel"/>
    <w:tmpl w:val="38A69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31C48"/>
    <w:multiLevelType w:val="hybridMultilevel"/>
    <w:tmpl w:val="04348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60C51"/>
    <w:multiLevelType w:val="hybridMultilevel"/>
    <w:tmpl w:val="42F0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50CAD"/>
    <w:multiLevelType w:val="hybridMultilevel"/>
    <w:tmpl w:val="FB92A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25CB4"/>
    <w:multiLevelType w:val="hybridMultilevel"/>
    <w:tmpl w:val="75FCCBB0"/>
    <w:lvl w:ilvl="0" w:tplc="8A00C72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D1A89"/>
    <w:multiLevelType w:val="hybridMultilevel"/>
    <w:tmpl w:val="E1D89A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332F5D"/>
    <w:multiLevelType w:val="multilevel"/>
    <w:tmpl w:val="659C9F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0" w15:restartNumberingAfterBreak="0">
    <w:nsid w:val="77B77ED0"/>
    <w:multiLevelType w:val="hybridMultilevel"/>
    <w:tmpl w:val="70DAB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938259">
    <w:abstractNumId w:val="4"/>
  </w:num>
  <w:num w:numId="2" w16cid:durableId="1803888427">
    <w:abstractNumId w:val="1"/>
  </w:num>
  <w:num w:numId="3" w16cid:durableId="1357317359">
    <w:abstractNumId w:val="0"/>
  </w:num>
  <w:num w:numId="4" w16cid:durableId="569660615">
    <w:abstractNumId w:val="2"/>
  </w:num>
  <w:num w:numId="5" w16cid:durableId="668142219">
    <w:abstractNumId w:val="8"/>
  </w:num>
  <w:num w:numId="6" w16cid:durableId="1905526759">
    <w:abstractNumId w:val="5"/>
  </w:num>
  <w:num w:numId="7" w16cid:durableId="980188462">
    <w:abstractNumId w:val="10"/>
  </w:num>
  <w:num w:numId="8" w16cid:durableId="559749806">
    <w:abstractNumId w:val="6"/>
  </w:num>
  <w:num w:numId="9" w16cid:durableId="36128354">
    <w:abstractNumId w:val="3"/>
  </w:num>
  <w:num w:numId="10" w16cid:durableId="1665546752">
    <w:abstractNumId w:val="7"/>
  </w:num>
  <w:num w:numId="11" w16cid:durableId="17812918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238"/>
    <w:rsid w:val="00032AD9"/>
    <w:rsid w:val="0003462F"/>
    <w:rsid w:val="0004762D"/>
    <w:rsid w:val="00067916"/>
    <w:rsid w:val="000A1B4C"/>
    <w:rsid w:val="00161181"/>
    <w:rsid w:val="0016779C"/>
    <w:rsid w:val="001E1107"/>
    <w:rsid w:val="001F61FA"/>
    <w:rsid w:val="00222D67"/>
    <w:rsid w:val="00287DF4"/>
    <w:rsid w:val="002E50E5"/>
    <w:rsid w:val="00346200"/>
    <w:rsid w:val="00367D01"/>
    <w:rsid w:val="003E45A7"/>
    <w:rsid w:val="00461CB2"/>
    <w:rsid w:val="004929DA"/>
    <w:rsid w:val="004932E3"/>
    <w:rsid w:val="004D2021"/>
    <w:rsid w:val="004D6200"/>
    <w:rsid w:val="00505A64"/>
    <w:rsid w:val="005D6EC8"/>
    <w:rsid w:val="00610A40"/>
    <w:rsid w:val="00652978"/>
    <w:rsid w:val="006741A4"/>
    <w:rsid w:val="006A36DC"/>
    <w:rsid w:val="006C1C35"/>
    <w:rsid w:val="006D579C"/>
    <w:rsid w:val="00716426"/>
    <w:rsid w:val="00747F4B"/>
    <w:rsid w:val="007F697F"/>
    <w:rsid w:val="008334A2"/>
    <w:rsid w:val="00872E12"/>
    <w:rsid w:val="008A10C1"/>
    <w:rsid w:val="00941868"/>
    <w:rsid w:val="0094455B"/>
    <w:rsid w:val="009B3759"/>
    <w:rsid w:val="00A40DF4"/>
    <w:rsid w:val="00B54DF6"/>
    <w:rsid w:val="00B67E1A"/>
    <w:rsid w:val="00B7582D"/>
    <w:rsid w:val="00BA04A6"/>
    <w:rsid w:val="00BA1436"/>
    <w:rsid w:val="00C030F1"/>
    <w:rsid w:val="00C14583"/>
    <w:rsid w:val="00C17C09"/>
    <w:rsid w:val="00C52238"/>
    <w:rsid w:val="00C541FB"/>
    <w:rsid w:val="00C63F02"/>
    <w:rsid w:val="00C812D3"/>
    <w:rsid w:val="00CF44F0"/>
    <w:rsid w:val="00CF62E6"/>
    <w:rsid w:val="00D25F6A"/>
    <w:rsid w:val="00D42B90"/>
    <w:rsid w:val="00D623A3"/>
    <w:rsid w:val="00DD263F"/>
    <w:rsid w:val="00DF0557"/>
    <w:rsid w:val="00DF7BE7"/>
    <w:rsid w:val="00EF118F"/>
    <w:rsid w:val="00F6329F"/>
    <w:rsid w:val="00FD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630AA"/>
  <w15:docId w15:val="{CF73EEE7-FED9-4EEC-A6DF-2DE7D2BD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D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sid w:val="00367D01"/>
    <w:rPr>
      <w:i/>
      <w:iCs/>
    </w:rPr>
  </w:style>
  <w:style w:type="character" w:styleId="Pogrubienie">
    <w:name w:val="Strong"/>
    <w:basedOn w:val="Domylnaczcionkaakapitu"/>
    <w:qFormat/>
    <w:rsid w:val="00367D01"/>
    <w:rPr>
      <w:b/>
      <w:bCs/>
    </w:rPr>
  </w:style>
  <w:style w:type="paragraph" w:styleId="Akapitzlist">
    <w:name w:val="List Paragraph"/>
    <w:basedOn w:val="Normalny"/>
    <w:uiPriority w:val="34"/>
    <w:qFormat/>
    <w:rsid w:val="00367D01"/>
    <w:pPr>
      <w:ind w:left="720"/>
      <w:contextualSpacing/>
    </w:pPr>
  </w:style>
  <w:style w:type="character" w:customStyle="1" w:styleId="desc-o-title">
    <w:name w:val="desc-o-title"/>
    <w:basedOn w:val="Domylnaczcionkaakapitu"/>
    <w:rsid w:val="00367D01"/>
  </w:style>
  <w:style w:type="character" w:customStyle="1" w:styleId="desc-o-mb-title">
    <w:name w:val="desc-o-mb-title"/>
    <w:basedOn w:val="Domylnaczcionkaakapitu"/>
    <w:rsid w:val="00367D01"/>
  </w:style>
  <w:style w:type="character" w:customStyle="1" w:styleId="desc-o-b-rest">
    <w:name w:val="desc-o-b-rest"/>
    <w:basedOn w:val="Domylnaczcionkaakapitu"/>
    <w:rsid w:val="00367D01"/>
  </w:style>
  <w:style w:type="character" w:customStyle="1" w:styleId="desc-o-publ">
    <w:name w:val="desc-o-publ"/>
    <w:basedOn w:val="Domylnaczcionkaakapitu"/>
    <w:rsid w:val="00367D01"/>
  </w:style>
  <w:style w:type="paragraph" w:styleId="NormalnyWeb">
    <w:name w:val="Normal (Web)"/>
    <w:basedOn w:val="Normalny"/>
    <w:uiPriority w:val="99"/>
    <w:unhideWhenUsed/>
    <w:rsid w:val="00367D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367D0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04762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4762D"/>
    <w:rPr>
      <w:rFonts w:ascii="Calibri" w:hAnsi="Calibri"/>
      <w:szCs w:val="21"/>
    </w:rPr>
  </w:style>
  <w:style w:type="table" w:customStyle="1" w:styleId="Tabela-Siatka1">
    <w:name w:val="Tabela - Siatka1"/>
    <w:basedOn w:val="Standardowy"/>
    <w:next w:val="Tabela-Siatka"/>
    <w:uiPriority w:val="39"/>
    <w:rsid w:val="00D42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42B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932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2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32E3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2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32E3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autor/John-C.-Hull,a,451248221" TargetMode="External"/><Relationship Id="rId13" Type="http://schemas.openxmlformats.org/officeDocument/2006/relationships/hyperlink" Target="https://www.ksiegarnia-ekonomiczna.com.pl/modules.php?name=Sklep&amp;plik=lista&amp;nazwa=wyd&amp;id=1&amp;hthost=1&amp;store_id=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siegarnia.pwn.pl/wydawca/Wydawnictwo-Naukowe-PWN,w,69500989" TargetMode="External"/><Relationship Id="rId12" Type="http://schemas.openxmlformats.org/officeDocument/2006/relationships/hyperlink" Target="https://www.ksiegarnia-ekonomiczna.com.pl/modules.php?name=Sklep&amp;plik=lista&amp;nazwa=wyd&amp;id=970&amp;hthost=1&amp;store_id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siegarnia.pwn.pl/autor/Urszula-Banaszczak-Soroka,a,74646229" TargetMode="External"/><Relationship Id="rId11" Type="http://schemas.openxmlformats.org/officeDocument/2006/relationships/hyperlink" Target="https://ksiegarnia.pwn.pl/autor/Blazej-Podgorski,a,74097710" TargetMode="External"/><Relationship Id="rId5" Type="http://schemas.openxmlformats.org/officeDocument/2006/relationships/hyperlink" Target="http://porownaniecen.sklepy24.pl/gotoComparePrice.php?p=31289801-3668&amp;q=J%EAzyk+niemiecki+w+ekonomii.+Zbi%26oacute%3Br+tekst%26oacute%3Bw+i+%E6wicze%F1.+Fachsprache+Deutsch+-+Finanzen.+Kommunikation+rund+ums+Geld.+Poziom+B2-C1&amp;b=LektorKlett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ksiegarnia.pwn.pl/autor/Bartlomiej-Ceglowski,a,740977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siegarnia.pwn.pl/wydawca/Wydawnictwo-Naukowe-PWN,w,6950098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23</Pages>
  <Words>6904</Words>
  <Characters>41428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Agnieszka Szpara</cp:lastModifiedBy>
  <cp:revision>28</cp:revision>
  <dcterms:created xsi:type="dcterms:W3CDTF">2022-09-13T20:08:00Z</dcterms:created>
  <dcterms:modified xsi:type="dcterms:W3CDTF">2025-07-24T14:37:00Z</dcterms:modified>
</cp:coreProperties>
</file>